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type="#_x0000_t75" style="position:absolute;left:0pt;margin-left:-241.95pt;margin-top:45.55pt;height:698.9pt;width:595.3pt;z-index:-251658240;mso-width-relative:page;mso-height-relative:page;" filled="f" o:preferrelative="t" stroked="f" coordsize="21600,21600">
            <v:path/>
            <v:fill on="f" focussize="0,0"/>
            <v:stroke on="f" joinstyle="miter"/>
            <v:imagedata r:id="rId5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-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ZB-306-01          </w:t>
      </w:r>
      <w:r>
        <w:rPr>
          <w:rFonts w:hint="eastAsia" w:ascii="Times New Roman" w:hAnsi="微软雅黑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文档版本号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修订日期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规格说明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>
      <w:pPr>
        <w:pStyle w:val="22"/>
        <w:spacing w:line="240" w:lineRule="auto"/>
        <w:ind w:right="-312" w:rightChars="-142"/>
        <w:jc w:val="center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b/>
          <w:bCs/>
          <w:kern w:val="44"/>
          <w:sz w:val="40"/>
          <w:szCs w:val="44"/>
        </w:rPr>
      </w:pPr>
      <w:r>
        <w:rPr>
          <w:rFonts w:hint="eastAsia" w:ascii="Times New Roman" w:hAnsi="微软雅黑" w:eastAsia="微软雅黑"/>
          <w:spacing w:val="6"/>
          <w:sz w:val="32"/>
        </w:rPr>
        <w:t>二〇一六年八月</w:t>
      </w:r>
    </w:p>
    <w:p>
      <w:pPr>
        <w:pStyle w:val="2"/>
        <w:spacing w:beforeLines="50" w:afterLines="0" w:afterAutospacing="1" w:line="240" w:lineRule="auto"/>
        <w:rPr>
          <w:rFonts w:ascii="Times New Roman" w:hAnsi="Times New Roman"/>
        </w:rPr>
      </w:pPr>
    </w:p>
    <w:p>
      <w:pPr>
        <w:widowControl w:val="0"/>
        <w:spacing w:line="360" w:lineRule="auto"/>
        <w:ind w:left="238" w:right="238" w:firstLine="0"/>
        <w:jc w:val="center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widowControl w:val="0"/>
        <w:spacing w:line="360" w:lineRule="auto"/>
        <w:ind w:left="238" w:right="238" w:firstLine="0"/>
        <w:jc w:val="center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widowControl w:val="0"/>
        <w:spacing w:line="360" w:lineRule="auto"/>
        <w:ind w:left="238" w:right="238" w:firstLine="0"/>
        <w:jc w:val="center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widowControl w:val="0"/>
        <w:spacing w:line="360" w:lineRule="auto"/>
        <w:ind w:left="238" w:right="238" w:firstLine="0"/>
        <w:jc w:val="center"/>
        <w:rPr>
          <w:rFonts w:ascii="Times New Roman" w:hAnsi="Times New Roman"/>
          <w:b/>
          <w:bCs/>
          <w:position w:val="-6"/>
          <w:sz w:val="30"/>
          <w:szCs w:val="20"/>
        </w:rPr>
      </w:pPr>
      <w:r>
        <w:rPr>
          <w:rFonts w:ascii="Times New Roman" w:hAnsi="Times New Roman" w:eastAsia="黑体"/>
          <w:spacing w:val="10"/>
          <w:sz w:val="44"/>
          <w:szCs w:val="24"/>
        </w:rPr>
        <w:t>DICOM</w:t>
      </w:r>
      <w:r>
        <w:rPr>
          <w:rFonts w:hint="eastAsia" w:ascii="Times New Roman" w:hAnsi="Times New Roman" w:eastAsia="黑体"/>
          <w:spacing w:val="10"/>
          <w:sz w:val="44"/>
          <w:szCs w:val="24"/>
        </w:rPr>
        <w:t>标准符合性测评规格说明</w:t>
      </w: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240" w:right="240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tbl>
      <w:tblPr>
        <w:tblStyle w:val="11"/>
        <w:tblpPr w:leftFromText="180" w:rightFromText="180" w:vertAnchor="text" w:horzAnchor="page" w:tblpX="2848" w:tblpY="-9"/>
        <w:tblW w:w="68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48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951" w:type="dxa"/>
            <w:vAlign w:val="center"/>
          </w:tcPr>
          <w:p>
            <w:pPr>
              <w:widowControl w:val="0"/>
              <w:adjustRightInd w:val="0"/>
              <w:spacing w:line="312" w:lineRule="atLeast"/>
              <w:ind w:firstLine="0"/>
              <w:jc w:val="distribute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  <w:r>
              <w:rPr>
                <w:rFonts w:hint="eastAsia" w:ascii="Times New Roman" w:hAnsi="Times New Roman"/>
                <w:b/>
                <w:bCs/>
                <w:position w:val="-6"/>
                <w:sz w:val="30"/>
                <w:szCs w:val="20"/>
              </w:rPr>
              <w:t>申请单位</w:t>
            </w:r>
            <w:r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  <w:t>:</w:t>
            </w:r>
          </w:p>
        </w:tc>
        <w:tc>
          <w:tcPr>
            <w:tcW w:w="4877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pacing w:line="312" w:lineRule="atLeast"/>
              <w:ind w:firstLine="0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951" w:type="dxa"/>
            <w:vAlign w:val="center"/>
          </w:tcPr>
          <w:p>
            <w:pPr>
              <w:widowControl w:val="0"/>
              <w:adjustRightInd w:val="0"/>
              <w:spacing w:line="312" w:lineRule="atLeast"/>
              <w:ind w:firstLine="0"/>
              <w:jc w:val="distribute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  <w:r>
              <w:rPr>
                <w:rFonts w:hint="eastAsia" w:ascii="Times New Roman" w:hAnsi="Times New Roman"/>
                <w:b/>
                <w:bCs/>
                <w:position w:val="-6"/>
                <w:sz w:val="30"/>
                <w:szCs w:val="20"/>
              </w:rPr>
              <w:t>委托单位</w:t>
            </w:r>
            <w:r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  <w:t>:</w:t>
            </w:r>
          </w:p>
        </w:tc>
        <w:tc>
          <w:tcPr>
            <w:tcW w:w="4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pacing w:line="312" w:lineRule="atLeast"/>
              <w:ind w:firstLine="0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51" w:type="dxa"/>
            <w:vAlign w:val="center"/>
          </w:tcPr>
          <w:p>
            <w:pPr>
              <w:widowControl w:val="0"/>
              <w:adjustRightInd w:val="0"/>
              <w:spacing w:line="312" w:lineRule="atLeast"/>
              <w:ind w:firstLine="0"/>
              <w:jc w:val="distribute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  <w:r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  <w:t>项目编号:</w:t>
            </w:r>
          </w:p>
        </w:tc>
        <w:tc>
          <w:tcPr>
            <w:tcW w:w="4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pacing w:line="312" w:lineRule="atLeast"/>
              <w:ind w:firstLine="0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51" w:type="dxa"/>
            <w:vAlign w:val="center"/>
          </w:tcPr>
          <w:p>
            <w:pPr>
              <w:widowControl w:val="0"/>
              <w:adjustRightInd w:val="0"/>
              <w:spacing w:line="312" w:lineRule="atLeast"/>
              <w:ind w:firstLine="0"/>
              <w:jc w:val="distribute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  <w:r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  <w:t>编制日期:</w:t>
            </w:r>
          </w:p>
        </w:tc>
        <w:tc>
          <w:tcPr>
            <w:tcW w:w="48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pacing w:line="312" w:lineRule="atLeast"/>
              <w:ind w:firstLine="0"/>
              <w:textAlignment w:val="baseline"/>
              <w:rPr>
                <w:rFonts w:ascii="Times New Roman" w:hAnsi="Times New Roman"/>
                <w:b/>
                <w:bCs/>
                <w:position w:val="-6"/>
                <w:sz w:val="30"/>
                <w:szCs w:val="20"/>
              </w:rPr>
            </w:pPr>
          </w:p>
        </w:tc>
      </w:tr>
    </w:tbl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widowControl w:val="0"/>
        <w:adjustRightInd w:val="0"/>
        <w:spacing w:line="312" w:lineRule="atLeast"/>
        <w:ind w:left="389" w:leftChars="177" w:firstLine="0"/>
        <w:textAlignment w:val="baseline"/>
        <w:rPr>
          <w:rFonts w:ascii="Times New Roman" w:hAnsi="Times New Roman"/>
          <w:b/>
          <w:bCs/>
          <w:position w:val="-6"/>
          <w:sz w:val="30"/>
          <w:szCs w:val="20"/>
        </w:rPr>
      </w:pPr>
    </w:p>
    <w:p>
      <w:pPr>
        <w:adjustRightInd w:val="0"/>
        <w:snapToGrid w:val="0"/>
        <w:spacing w:before="120" w:line="120" w:lineRule="atLeast"/>
        <w:ind w:left="240" w:right="240" w:firstLine="0"/>
        <w:jc w:val="center"/>
        <w:textAlignment w:val="baseline"/>
        <w:rPr>
          <w:rFonts w:ascii="Times New Roman" w:hAnsi="Times New Roman"/>
          <w:b/>
          <w:sz w:val="36"/>
          <w:szCs w:val="36"/>
        </w:rPr>
      </w:pPr>
      <w:r>
        <w:rPr>
          <w:rFonts w:hint="eastAsia" w:ascii="Times New Roman" w:hAnsi="Times New Roman"/>
          <w:b/>
          <w:sz w:val="36"/>
          <w:szCs w:val="36"/>
        </w:rPr>
        <w:t>目录</w:t>
      </w:r>
    </w:p>
    <w:p>
      <w:pPr>
        <w:widowControl w:val="0"/>
        <w:tabs>
          <w:tab w:val="left" w:pos="420"/>
          <w:tab w:val="right" w:leader="dot" w:pos="9846"/>
        </w:tabs>
        <w:adjustRightInd w:val="0"/>
        <w:spacing w:before="120" w:after="120"/>
        <w:ind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fldChar w:fldCharType="begin"/>
      </w:r>
      <w:r>
        <w:rPr>
          <w:rFonts w:hint="eastAsia" w:ascii="Times New Roman" w:hAnsi="Times New Roman"/>
          <w:bCs/>
          <w:sz w:val="24"/>
          <w:szCs w:val="24"/>
        </w:rPr>
        <w:instrText xml:space="preserve">TOC \o "1-3" \h \z \u</w:instrText>
      </w:r>
      <w:r>
        <w:rPr>
          <w:rFonts w:ascii="Times New Roman" w:hAnsi="Times New Roman"/>
          <w:bCs/>
          <w:sz w:val="24"/>
          <w:szCs w:val="24"/>
        </w:rPr>
        <w:fldChar w:fldCharType="separate"/>
      </w:r>
      <w:r>
        <w:fldChar w:fldCharType="begin"/>
      </w:r>
      <w:r>
        <w:instrText xml:space="preserve"> HYPERLINK \l "_Toc457164104" </w:instrText>
      </w:r>
      <w:r>
        <w:fldChar w:fldCharType="separate"/>
      </w:r>
      <w:r>
        <w:rPr>
          <w:rFonts w:ascii="Times New Roman" w:hAnsi="Times New Roman"/>
          <w:bCs/>
          <w:caps/>
          <w:sz w:val="28"/>
          <w:lang w:eastAsia="en-US"/>
        </w:rPr>
        <w:t>1</w:t>
      </w:r>
      <w:r>
        <w:rPr>
          <w:rFonts w:ascii="Times New Roman" w:hAnsi="Times New Roman"/>
          <w:kern w:val="2"/>
          <w:sz w:val="28"/>
          <w:szCs w:val="28"/>
        </w:rPr>
        <w:tab/>
      </w:r>
      <w:r>
        <w:rPr>
          <w:rFonts w:hint="eastAsia" w:ascii="Times New Roman" w:hAnsi="Times New Roman"/>
          <w:bCs/>
          <w:caps/>
          <w:sz w:val="28"/>
          <w:lang w:eastAsia="en-US"/>
        </w:rPr>
        <w:t>测评目的</w:t>
      </w:r>
      <w:r>
        <w:rPr>
          <w:rFonts w:ascii="Times New Roman" w:hAnsi="Times New Roman"/>
          <w:bCs/>
          <w:caps/>
          <w:sz w:val="28"/>
          <w:szCs w:val="28"/>
        </w:rPr>
        <w:tab/>
      </w:r>
      <w:r>
        <w:rPr>
          <w:rFonts w:ascii="Times New Roman" w:hAnsi="Times New Roman"/>
          <w:bCs/>
          <w:caps/>
          <w:sz w:val="28"/>
          <w:szCs w:val="28"/>
        </w:rPr>
        <w:fldChar w:fldCharType="begin"/>
      </w:r>
      <w:r>
        <w:rPr>
          <w:rFonts w:ascii="Times New Roman" w:hAnsi="Times New Roman"/>
          <w:bCs/>
          <w:caps/>
          <w:sz w:val="28"/>
          <w:szCs w:val="28"/>
        </w:rPr>
        <w:instrText xml:space="preserve"> PAGEREF _Toc457164104 \h </w:instrText>
      </w:r>
      <w:r>
        <w:rPr>
          <w:rFonts w:ascii="Times New Roman" w:hAnsi="Times New Roman"/>
          <w:bCs/>
          <w:caps/>
          <w:sz w:val="28"/>
          <w:szCs w:val="28"/>
        </w:rPr>
        <w:fldChar w:fldCharType="separate"/>
      </w:r>
      <w:r>
        <w:rPr>
          <w:rFonts w:ascii="Times New Roman" w:hAnsi="Times New Roman"/>
          <w:bCs/>
          <w:caps/>
          <w:sz w:val="28"/>
          <w:szCs w:val="28"/>
        </w:rPr>
        <w:t>1</w:t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</w:p>
    <w:p>
      <w:pPr>
        <w:widowControl w:val="0"/>
        <w:tabs>
          <w:tab w:val="left" w:pos="420"/>
          <w:tab w:val="right" w:leader="dot" w:pos="9846"/>
        </w:tabs>
        <w:adjustRightInd w:val="0"/>
        <w:spacing w:before="120" w:after="120"/>
        <w:ind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"_Toc457164105" </w:instrText>
      </w:r>
      <w:r>
        <w:fldChar w:fldCharType="separate"/>
      </w:r>
      <w:r>
        <w:rPr>
          <w:rFonts w:ascii="Times New Roman" w:hAnsi="Times New Roman"/>
          <w:bCs/>
          <w:caps/>
          <w:sz w:val="28"/>
          <w:lang w:eastAsia="en-US"/>
        </w:rPr>
        <w:t>2</w:t>
      </w:r>
      <w:r>
        <w:rPr>
          <w:rFonts w:ascii="Times New Roman" w:hAnsi="Times New Roman"/>
          <w:kern w:val="2"/>
          <w:sz w:val="28"/>
          <w:szCs w:val="28"/>
        </w:rPr>
        <w:tab/>
      </w:r>
      <w:r>
        <w:rPr>
          <w:rFonts w:hint="eastAsia" w:ascii="Times New Roman" w:hAnsi="Times New Roman"/>
          <w:bCs/>
          <w:caps/>
          <w:sz w:val="28"/>
          <w:lang w:eastAsia="en-US"/>
        </w:rPr>
        <w:t>测评依据</w:t>
      </w:r>
      <w:r>
        <w:rPr>
          <w:rFonts w:ascii="Times New Roman" w:hAnsi="Times New Roman"/>
          <w:bCs/>
          <w:caps/>
          <w:sz w:val="28"/>
          <w:szCs w:val="28"/>
        </w:rPr>
        <w:tab/>
      </w:r>
      <w:r>
        <w:rPr>
          <w:rFonts w:ascii="Times New Roman" w:hAnsi="Times New Roman"/>
          <w:bCs/>
          <w:caps/>
          <w:sz w:val="28"/>
          <w:szCs w:val="28"/>
        </w:rPr>
        <w:fldChar w:fldCharType="begin"/>
      </w:r>
      <w:r>
        <w:rPr>
          <w:rFonts w:ascii="Times New Roman" w:hAnsi="Times New Roman"/>
          <w:bCs/>
          <w:caps/>
          <w:sz w:val="28"/>
          <w:szCs w:val="28"/>
        </w:rPr>
        <w:instrText xml:space="preserve"> PAGEREF _Toc457164105 \h </w:instrText>
      </w:r>
      <w:r>
        <w:rPr>
          <w:rFonts w:ascii="Times New Roman" w:hAnsi="Times New Roman"/>
          <w:bCs/>
          <w:caps/>
          <w:sz w:val="28"/>
          <w:szCs w:val="28"/>
        </w:rPr>
        <w:fldChar w:fldCharType="separate"/>
      </w:r>
      <w:r>
        <w:rPr>
          <w:rFonts w:ascii="Times New Roman" w:hAnsi="Times New Roman"/>
          <w:bCs/>
          <w:caps/>
          <w:sz w:val="28"/>
          <w:szCs w:val="28"/>
        </w:rPr>
        <w:t>1</w:t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</w:p>
    <w:p>
      <w:pPr>
        <w:widowControl w:val="0"/>
        <w:tabs>
          <w:tab w:val="left" w:pos="840"/>
          <w:tab w:val="right" w:leader="dot" w:pos="9846"/>
        </w:tabs>
        <w:adjustRightInd w:val="0"/>
        <w:spacing w:line="360" w:lineRule="auto"/>
        <w:ind w:left="210"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"_Toc457164106" </w:instrText>
      </w:r>
      <w:r>
        <w:fldChar w:fldCharType="separate"/>
      </w:r>
      <w:r>
        <w:rPr>
          <w:rFonts w:ascii="Times New Roman" w:hAnsi="Times New Roman"/>
          <w:smallCaps/>
          <w:sz w:val="28"/>
          <w:lang w:eastAsia="en-US"/>
        </w:rPr>
        <w:t>2.1</w:t>
      </w:r>
      <w:r>
        <w:rPr>
          <w:rFonts w:hint="eastAsia" w:ascii="Times New Roman" w:hAnsi="宋体"/>
          <w:smallCaps/>
          <w:sz w:val="28"/>
          <w:lang w:eastAsia="en-US"/>
        </w:rPr>
        <w:t>相关标准</w:t>
      </w:r>
      <w:r>
        <w:rPr>
          <w:rFonts w:ascii="Times New Roman" w:hAnsi="Times New Roman"/>
          <w:smallCaps/>
          <w:sz w:val="28"/>
          <w:szCs w:val="28"/>
        </w:rPr>
        <w:tab/>
      </w:r>
      <w:r>
        <w:rPr>
          <w:rFonts w:ascii="Times New Roman" w:hAnsi="Times New Roman"/>
          <w:smallCaps/>
          <w:sz w:val="28"/>
          <w:szCs w:val="28"/>
        </w:rPr>
        <w:fldChar w:fldCharType="begin"/>
      </w:r>
      <w:r>
        <w:rPr>
          <w:rFonts w:ascii="Times New Roman" w:hAnsi="Times New Roman"/>
          <w:smallCaps/>
          <w:sz w:val="28"/>
          <w:szCs w:val="28"/>
        </w:rPr>
        <w:instrText xml:space="preserve"> PAGEREF _Toc457164106 \h </w:instrText>
      </w:r>
      <w:r>
        <w:rPr>
          <w:rFonts w:ascii="Times New Roman" w:hAnsi="Times New Roman"/>
          <w:smallCaps/>
          <w:sz w:val="28"/>
          <w:szCs w:val="28"/>
        </w:rPr>
        <w:fldChar w:fldCharType="separate"/>
      </w:r>
      <w:r>
        <w:rPr>
          <w:rFonts w:ascii="Times New Roman" w:hAnsi="Times New Roman"/>
          <w:smallCaps/>
          <w:sz w:val="28"/>
          <w:szCs w:val="28"/>
        </w:rPr>
        <w:t>1</w:t>
      </w:r>
      <w:r>
        <w:rPr>
          <w:rFonts w:ascii="Times New Roman" w:hAnsi="Times New Roman"/>
          <w:smallCaps/>
          <w:sz w:val="28"/>
          <w:szCs w:val="28"/>
        </w:rPr>
        <w:fldChar w:fldCharType="end"/>
      </w:r>
      <w:r>
        <w:rPr>
          <w:rFonts w:ascii="Times New Roman" w:hAnsi="Times New Roman"/>
          <w:smallCaps/>
          <w:sz w:val="28"/>
          <w:szCs w:val="28"/>
        </w:rPr>
        <w:fldChar w:fldCharType="end"/>
      </w:r>
    </w:p>
    <w:p>
      <w:pPr>
        <w:widowControl w:val="0"/>
        <w:tabs>
          <w:tab w:val="left" w:pos="840"/>
          <w:tab w:val="right" w:leader="dot" w:pos="9846"/>
        </w:tabs>
        <w:adjustRightInd w:val="0"/>
        <w:spacing w:line="360" w:lineRule="auto"/>
        <w:ind w:left="210"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"_Toc457164107" </w:instrText>
      </w:r>
      <w:r>
        <w:fldChar w:fldCharType="separate"/>
      </w:r>
      <w:r>
        <w:rPr>
          <w:rFonts w:ascii="Times New Roman" w:hAnsi="Times New Roman"/>
          <w:smallCaps/>
          <w:sz w:val="28"/>
          <w:lang w:eastAsia="en-US"/>
        </w:rPr>
        <w:t>2.2</w:t>
      </w:r>
      <w:r>
        <w:rPr>
          <w:rFonts w:hint="eastAsia" w:ascii="Times New Roman" w:hAnsi="宋体"/>
          <w:smallCaps/>
          <w:sz w:val="28"/>
          <w:lang w:eastAsia="en-US"/>
        </w:rPr>
        <w:t>参考资料</w:t>
      </w:r>
      <w:r>
        <w:rPr>
          <w:rFonts w:ascii="Times New Roman" w:hAnsi="Times New Roman"/>
          <w:smallCaps/>
          <w:sz w:val="28"/>
          <w:szCs w:val="28"/>
        </w:rPr>
        <w:tab/>
      </w:r>
      <w:r>
        <w:rPr>
          <w:rFonts w:ascii="Times New Roman" w:hAnsi="Times New Roman"/>
          <w:smallCaps/>
          <w:sz w:val="28"/>
          <w:szCs w:val="28"/>
        </w:rPr>
        <w:fldChar w:fldCharType="begin"/>
      </w:r>
      <w:r>
        <w:rPr>
          <w:rFonts w:ascii="Times New Roman" w:hAnsi="Times New Roman"/>
          <w:smallCaps/>
          <w:sz w:val="28"/>
          <w:szCs w:val="28"/>
        </w:rPr>
        <w:instrText xml:space="preserve"> PAGEREF _Toc457164107 \h </w:instrText>
      </w:r>
      <w:r>
        <w:rPr>
          <w:rFonts w:ascii="Times New Roman" w:hAnsi="Times New Roman"/>
          <w:smallCaps/>
          <w:sz w:val="28"/>
          <w:szCs w:val="28"/>
        </w:rPr>
        <w:fldChar w:fldCharType="separate"/>
      </w:r>
      <w:r>
        <w:rPr>
          <w:rFonts w:ascii="Times New Roman" w:hAnsi="Times New Roman"/>
          <w:smallCaps/>
          <w:sz w:val="28"/>
          <w:szCs w:val="28"/>
        </w:rPr>
        <w:t>1</w:t>
      </w:r>
      <w:r>
        <w:rPr>
          <w:rFonts w:ascii="Times New Roman" w:hAnsi="Times New Roman"/>
          <w:smallCaps/>
          <w:sz w:val="28"/>
          <w:szCs w:val="28"/>
        </w:rPr>
        <w:fldChar w:fldCharType="end"/>
      </w:r>
      <w:r>
        <w:rPr>
          <w:rFonts w:ascii="Times New Roman" w:hAnsi="Times New Roman"/>
          <w:smallCaps/>
          <w:sz w:val="28"/>
          <w:szCs w:val="28"/>
        </w:rPr>
        <w:fldChar w:fldCharType="end"/>
      </w:r>
    </w:p>
    <w:p>
      <w:pPr>
        <w:widowControl w:val="0"/>
        <w:tabs>
          <w:tab w:val="left" w:pos="420"/>
          <w:tab w:val="right" w:leader="dot" w:pos="9846"/>
        </w:tabs>
        <w:adjustRightInd w:val="0"/>
        <w:spacing w:before="120" w:after="120"/>
        <w:ind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"_Toc457164108" </w:instrText>
      </w:r>
      <w:r>
        <w:fldChar w:fldCharType="separate"/>
      </w:r>
      <w:r>
        <w:rPr>
          <w:rFonts w:ascii="Times New Roman" w:hAnsi="Times New Roman"/>
          <w:bCs/>
          <w:caps/>
          <w:sz w:val="28"/>
          <w:lang w:eastAsia="en-US"/>
        </w:rPr>
        <w:t>3</w:t>
      </w:r>
      <w:r>
        <w:rPr>
          <w:rFonts w:ascii="Times New Roman" w:hAnsi="Times New Roman"/>
          <w:kern w:val="2"/>
          <w:sz w:val="28"/>
          <w:szCs w:val="28"/>
        </w:rPr>
        <w:tab/>
      </w:r>
      <w:r>
        <w:rPr>
          <w:rFonts w:hint="eastAsia" w:ascii="Times New Roman" w:hAnsi="Times New Roman"/>
          <w:bCs/>
          <w:caps/>
          <w:sz w:val="28"/>
          <w:lang w:eastAsia="en-US"/>
        </w:rPr>
        <w:t>被测单位概述</w:t>
      </w:r>
      <w:r>
        <w:rPr>
          <w:rFonts w:ascii="Times New Roman" w:hAnsi="Times New Roman"/>
          <w:bCs/>
          <w:caps/>
          <w:sz w:val="28"/>
          <w:szCs w:val="28"/>
        </w:rPr>
        <w:tab/>
      </w:r>
      <w:r>
        <w:rPr>
          <w:rFonts w:ascii="Times New Roman" w:hAnsi="Times New Roman"/>
          <w:bCs/>
          <w:caps/>
          <w:sz w:val="28"/>
          <w:szCs w:val="28"/>
        </w:rPr>
        <w:fldChar w:fldCharType="begin"/>
      </w:r>
      <w:r>
        <w:rPr>
          <w:rFonts w:ascii="Times New Roman" w:hAnsi="Times New Roman"/>
          <w:bCs/>
          <w:caps/>
          <w:sz w:val="28"/>
          <w:szCs w:val="28"/>
        </w:rPr>
        <w:instrText xml:space="preserve"> PAGEREF _Toc457164108 \h </w:instrText>
      </w:r>
      <w:r>
        <w:rPr>
          <w:rFonts w:ascii="Times New Roman" w:hAnsi="Times New Roman"/>
          <w:bCs/>
          <w:caps/>
          <w:sz w:val="28"/>
          <w:szCs w:val="28"/>
        </w:rPr>
        <w:fldChar w:fldCharType="separate"/>
      </w:r>
      <w:r>
        <w:rPr>
          <w:rFonts w:ascii="Times New Roman" w:hAnsi="Times New Roman"/>
          <w:bCs/>
          <w:caps/>
          <w:sz w:val="28"/>
          <w:szCs w:val="28"/>
        </w:rPr>
        <w:t>1</w:t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</w:p>
    <w:p>
      <w:pPr>
        <w:widowControl w:val="0"/>
        <w:tabs>
          <w:tab w:val="left" w:pos="420"/>
          <w:tab w:val="right" w:leader="dot" w:pos="9846"/>
        </w:tabs>
        <w:adjustRightInd w:val="0"/>
        <w:spacing w:before="120" w:after="120"/>
        <w:ind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"_Toc457164109" </w:instrText>
      </w:r>
      <w:r>
        <w:fldChar w:fldCharType="separate"/>
      </w:r>
      <w:r>
        <w:rPr>
          <w:rFonts w:ascii="Times New Roman" w:hAnsi="Times New Roman"/>
          <w:bCs/>
          <w:caps/>
          <w:sz w:val="28"/>
          <w:lang w:eastAsia="en-US"/>
        </w:rPr>
        <w:t>4</w:t>
      </w:r>
      <w:r>
        <w:rPr>
          <w:rFonts w:ascii="Times New Roman" w:hAnsi="Times New Roman"/>
          <w:kern w:val="2"/>
          <w:sz w:val="28"/>
          <w:szCs w:val="28"/>
        </w:rPr>
        <w:tab/>
      </w:r>
      <w:r>
        <w:rPr>
          <w:rFonts w:hint="eastAsia" w:ascii="Times New Roman" w:hAnsi="Times New Roman"/>
          <w:bCs/>
          <w:caps/>
          <w:sz w:val="28"/>
          <w:lang w:eastAsia="en-US"/>
        </w:rPr>
        <w:t>测评方法</w:t>
      </w:r>
      <w:r>
        <w:rPr>
          <w:rFonts w:ascii="Times New Roman" w:hAnsi="Times New Roman"/>
          <w:bCs/>
          <w:caps/>
          <w:sz w:val="28"/>
          <w:szCs w:val="28"/>
        </w:rPr>
        <w:tab/>
      </w:r>
      <w:r>
        <w:rPr>
          <w:rFonts w:ascii="Times New Roman" w:hAnsi="Times New Roman"/>
          <w:bCs/>
          <w:caps/>
          <w:sz w:val="28"/>
          <w:szCs w:val="28"/>
        </w:rPr>
        <w:fldChar w:fldCharType="begin"/>
      </w:r>
      <w:r>
        <w:rPr>
          <w:rFonts w:ascii="Times New Roman" w:hAnsi="Times New Roman"/>
          <w:bCs/>
          <w:caps/>
          <w:sz w:val="28"/>
          <w:szCs w:val="28"/>
        </w:rPr>
        <w:instrText xml:space="preserve"> PAGEREF _Toc457164109 \h </w:instrText>
      </w:r>
      <w:r>
        <w:rPr>
          <w:rFonts w:ascii="Times New Roman" w:hAnsi="Times New Roman"/>
          <w:bCs/>
          <w:caps/>
          <w:sz w:val="28"/>
          <w:szCs w:val="28"/>
        </w:rPr>
        <w:fldChar w:fldCharType="separate"/>
      </w:r>
      <w:r>
        <w:rPr>
          <w:rFonts w:ascii="Times New Roman" w:hAnsi="Times New Roman"/>
          <w:bCs/>
          <w:caps/>
          <w:sz w:val="28"/>
          <w:szCs w:val="28"/>
        </w:rPr>
        <w:t>1</w:t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</w:p>
    <w:p>
      <w:pPr>
        <w:widowControl w:val="0"/>
        <w:tabs>
          <w:tab w:val="left" w:pos="840"/>
          <w:tab w:val="right" w:leader="dot" w:pos="9846"/>
        </w:tabs>
        <w:adjustRightInd w:val="0"/>
        <w:spacing w:line="360" w:lineRule="auto"/>
        <w:ind w:left="210"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"_Toc457164110" </w:instrText>
      </w:r>
      <w:r>
        <w:fldChar w:fldCharType="separate"/>
      </w:r>
      <w:r>
        <w:rPr>
          <w:rFonts w:ascii="Times New Roman" w:hAnsi="Times New Roman"/>
          <w:smallCaps/>
          <w:sz w:val="28"/>
          <w:lang w:eastAsia="en-US"/>
        </w:rPr>
        <w:t>4.1</w:t>
      </w:r>
      <w:r>
        <w:rPr>
          <w:rFonts w:hint="eastAsia" w:ascii="Times New Roman" w:hAnsi="宋体"/>
          <w:smallCaps/>
          <w:sz w:val="28"/>
          <w:lang w:eastAsia="en-US"/>
        </w:rPr>
        <w:t>医学数字影像设备</w:t>
      </w:r>
      <w:r>
        <w:rPr>
          <w:rFonts w:ascii="Times New Roman" w:hAnsi="Times New Roman"/>
          <w:smallCaps/>
          <w:sz w:val="28"/>
          <w:lang w:eastAsia="en-US"/>
        </w:rPr>
        <w:t>DICOM</w:t>
      </w:r>
      <w:r>
        <w:rPr>
          <w:rFonts w:hint="eastAsia" w:ascii="Times New Roman" w:hAnsi="宋体"/>
          <w:smallCaps/>
          <w:sz w:val="28"/>
          <w:lang w:eastAsia="en-US"/>
        </w:rPr>
        <w:t>标准符合性测评</w:t>
      </w:r>
      <w:r>
        <w:rPr>
          <w:rFonts w:ascii="Times New Roman" w:hAnsi="Times New Roman"/>
          <w:smallCaps/>
          <w:sz w:val="28"/>
          <w:szCs w:val="28"/>
        </w:rPr>
        <w:tab/>
      </w:r>
      <w:r>
        <w:rPr>
          <w:rFonts w:ascii="Times New Roman" w:hAnsi="Times New Roman"/>
          <w:smallCaps/>
          <w:sz w:val="28"/>
          <w:szCs w:val="28"/>
        </w:rPr>
        <w:fldChar w:fldCharType="begin"/>
      </w:r>
      <w:r>
        <w:rPr>
          <w:rFonts w:ascii="Times New Roman" w:hAnsi="Times New Roman"/>
          <w:smallCaps/>
          <w:sz w:val="28"/>
          <w:szCs w:val="28"/>
        </w:rPr>
        <w:instrText xml:space="preserve"> PAGEREF _Toc457164110 \h </w:instrText>
      </w:r>
      <w:r>
        <w:rPr>
          <w:rFonts w:ascii="Times New Roman" w:hAnsi="Times New Roman"/>
          <w:smallCaps/>
          <w:sz w:val="28"/>
          <w:szCs w:val="28"/>
        </w:rPr>
        <w:fldChar w:fldCharType="separate"/>
      </w:r>
      <w:r>
        <w:rPr>
          <w:rFonts w:ascii="Times New Roman" w:hAnsi="Times New Roman"/>
          <w:smallCaps/>
          <w:sz w:val="28"/>
          <w:szCs w:val="28"/>
        </w:rPr>
        <w:t>2</w:t>
      </w:r>
      <w:r>
        <w:rPr>
          <w:rFonts w:ascii="Times New Roman" w:hAnsi="Times New Roman"/>
          <w:smallCaps/>
          <w:sz w:val="28"/>
          <w:szCs w:val="28"/>
        </w:rPr>
        <w:fldChar w:fldCharType="end"/>
      </w:r>
      <w:r>
        <w:rPr>
          <w:rFonts w:ascii="Times New Roman" w:hAnsi="Times New Roman"/>
          <w:smallCaps/>
          <w:sz w:val="28"/>
          <w:szCs w:val="28"/>
        </w:rPr>
        <w:fldChar w:fldCharType="end"/>
      </w:r>
    </w:p>
    <w:p>
      <w:pPr>
        <w:widowControl w:val="0"/>
        <w:tabs>
          <w:tab w:val="right" w:leader="dot" w:pos="9846"/>
        </w:tabs>
        <w:adjustRightInd w:val="0"/>
        <w:spacing w:line="312" w:lineRule="atLeast"/>
        <w:ind w:left="420"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"_Toc457164111" </w:instrText>
      </w:r>
      <w:r>
        <w:fldChar w:fldCharType="separate"/>
      </w:r>
      <w:r>
        <w:rPr>
          <w:rFonts w:ascii="Times New Roman" w:hAnsi="Times New Roman"/>
          <w:iCs/>
          <w:sz w:val="28"/>
          <w:lang w:eastAsia="en-US"/>
        </w:rPr>
        <w:t xml:space="preserve">4.1.1 </w:t>
      </w:r>
      <w:r>
        <w:rPr>
          <w:rFonts w:hint="eastAsia" w:ascii="Times New Roman" w:hAnsi="宋体"/>
          <w:iCs/>
          <w:sz w:val="28"/>
          <w:lang w:eastAsia="en-US"/>
        </w:rPr>
        <w:t>医学数字影像设备</w:t>
      </w:r>
      <w:r>
        <w:rPr>
          <w:rFonts w:ascii="Times New Roman" w:hAnsi="Times New Roman"/>
          <w:iCs/>
          <w:sz w:val="28"/>
          <w:lang w:eastAsia="en-US"/>
        </w:rPr>
        <w:t>DICOM</w:t>
      </w:r>
      <w:r>
        <w:rPr>
          <w:rFonts w:hint="eastAsia" w:ascii="Times New Roman" w:hAnsi="宋体"/>
          <w:iCs/>
          <w:sz w:val="28"/>
          <w:lang w:eastAsia="en-US"/>
        </w:rPr>
        <w:t>标准符合性测评流程及方法</w:t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fldChar w:fldCharType="begin"/>
      </w:r>
      <w:r>
        <w:rPr>
          <w:rFonts w:ascii="Times New Roman" w:hAnsi="Times New Roman"/>
          <w:iCs/>
          <w:sz w:val="28"/>
          <w:szCs w:val="28"/>
        </w:rPr>
        <w:instrText xml:space="preserve"> PAGEREF _Toc457164111 \h </w:instrText>
      </w:r>
      <w:r>
        <w:rPr>
          <w:rFonts w:ascii="Times New Roman" w:hAnsi="Times New Roman"/>
          <w:iCs/>
          <w:sz w:val="28"/>
          <w:szCs w:val="28"/>
        </w:rPr>
        <w:fldChar w:fldCharType="separate"/>
      </w:r>
      <w:r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fldChar w:fldCharType="end"/>
      </w:r>
      <w:r>
        <w:rPr>
          <w:rFonts w:ascii="Times New Roman" w:hAnsi="Times New Roman"/>
          <w:iCs/>
          <w:sz w:val="28"/>
          <w:szCs w:val="28"/>
        </w:rPr>
        <w:fldChar w:fldCharType="end"/>
      </w:r>
    </w:p>
    <w:p>
      <w:pPr>
        <w:widowControl w:val="0"/>
        <w:tabs>
          <w:tab w:val="left" w:pos="420"/>
          <w:tab w:val="right" w:leader="dot" w:pos="9846"/>
        </w:tabs>
        <w:adjustRightInd w:val="0"/>
        <w:spacing w:before="120" w:after="120"/>
        <w:ind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"_Toc457164112" </w:instrText>
      </w:r>
      <w:r>
        <w:fldChar w:fldCharType="separate"/>
      </w:r>
      <w:r>
        <w:rPr>
          <w:rFonts w:ascii="Times New Roman" w:hAnsi="Times New Roman"/>
          <w:bCs/>
          <w:caps/>
          <w:sz w:val="28"/>
          <w:lang w:eastAsia="en-US"/>
        </w:rPr>
        <w:t>5</w:t>
      </w:r>
      <w:r>
        <w:rPr>
          <w:rFonts w:ascii="Times New Roman" w:hAnsi="Times New Roman"/>
          <w:kern w:val="2"/>
          <w:sz w:val="28"/>
          <w:szCs w:val="28"/>
        </w:rPr>
        <w:tab/>
      </w:r>
      <w:r>
        <w:rPr>
          <w:rFonts w:hint="eastAsia" w:ascii="Times New Roman" w:hAnsi="Times New Roman"/>
          <w:bCs/>
          <w:caps/>
          <w:sz w:val="28"/>
          <w:lang w:eastAsia="en-US"/>
        </w:rPr>
        <w:t>测评环境</w:t>
      </w:r>
      <w:r>
        <w:rPr>
          <w:rFonts w:ascii="Times New Roman" w:hAnsi="Times New Roman"/>
          <w:bCs/>
          <w:caps/>
          <w:sz w:val="28"/>
          <w:szCs w:val="28"/>
        </w:rPr>
        <w:tab/>
      </w:r>
      <w:r>
        <w:rPr>
          <w:rFonts w:ascii="Times New Roman" w:hAnsi="Times New Roman"/>
          <w:bCs/>
          <w:caps/>
          <w:sz w:val="28"/>
          <w:szCs w:val="28"/>
        </w:rPr>
        <w:fldChar w:fldCharType="begin"/>
      </w:r>
      <w:r>
        <w:rPr>
          <w:rFonts w:ascii="Times New Roman" w:hAnsi="Times New Roman"/>
          <w:bCs/>
          <w:caps/>
          <w:sz w:val="28"/>
          <w:szCs w:val="28"/>
        </w:rPr>
        <w:instrText xml:space="preserve"> PAGEREF _Toc457164112 \h </w:instrText>
      </w:r>
      <w:r>
        <w:rPr>
          <w:rFonts w:ascii="Times New Roman" w:hAnsi="Times New Roman"/>
          <w:bCs/>
          <w:caps/>
          <w:sz w:val="28"/>
          <w:szCs w:val="28"/>
        </w:rPr>
        <w:fldChar w:fldCharType="separate"/>
      </w:r>
      <w:r>
        <w:rPr>
          <w:rFonts w:ascii="Times New Roman" w:hAnsi="Times New Roman"/>
          <w:bCs/>
          <w:caps/>
          <w:sz w:val="28"/>
          <w:szCs w:val="28"/>
        </w:rPr>
        <w:t>6</w:t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</w:p>
    <w:p>
      <w:pPr>
        <w:widowControl w:val="0"/>
        <w:tabs>
          <w:tab w:val="left" w:pos="840"/>
          <w:tab w:val="right" w:leader="dot" w:pos="9846"/>
        </w:tabs>
        <w:adjustRightInd w:val="0"/>
        <w:spacing w:line="360" w:lineRule="auto"/>
        <w:ind w:left="210"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"_Toc457164113" </w:instrText>
      </w:r>
      <w:r>
        <w:fldChar w:fldCharType="separate"/>
      </w:r>
      <w:r>
        <w:rPr>
          <w:rFonts w:ascii="Times New Roman" w:hAnsi="Times New Roman"/>
          <w:smallCaps/>
          <w:sz w:val="28"/>
          <w:lang w:eastAsia="en-US"/>
        </w:rPr>
        <w:t>5.1</w:t>
      </w:r>
      <w:r>
        <w:rPr>
          <w:rFonts w:hint="eastAsia" w:ascii="Times New Roman" w:hAnsi="宋体"/>
          <w:smallCaps/>
          <w:sz w:val="28"/>
          <w:lang w:eastAsia="en-US"/>
        </w:rPr>
        <w:t>网络拓扑图</w:t>
      </w:r>
      <w:r>
        <w:rPr>
          <w:rFonts w:ascii="Times New Roman" w:hAnsi="Times New Roman"/>
          <w:smallCaps/>
          <w:sz w:val="28"/>
          <w:szCs w:val="28"/>
        </w:rPr>
        <w:tab/>
      </w:r>
      <w:r>
        <w:rPr>
          <w:rFonts w:ascii="Times New Roman" w:hAnsi="Times New Roman"/>
          <w:smallCaps/>
          <w:sz w:val="28"/>
          <w:szCs w:val="28"/>
        </w:rPr>
        <w:fldChar w:fldCharType="begin"/>
      </w:r>
      <w:r>
        <w:rPr>
          <w:rFonts w:ascii="Times New Roman" w:hAnsi="Times New Roman"/>
          <w:smallCaps/>
          <w:sz w:val="28"/>
          <w:szCs w:val="28"/>
        </w:rPr>
        <w:instrText xml:space="preserve"> PAGEREF _Toc457164113 \h </w:instrText>
      </w:r>
      <w:r>
        <w:rPr>
          <w:rFonts w:ascii="Times New Roman" w:hAnsi="Times New Roman"/>
          <w:smallCaps/>
          <w:sz w:val="28"/>
          <w:szCs w:val="28"/>
        </w:rPr>
        <w:fldChar w:fldCharType="separate"/>
      </w:r>
      <w:r>
        <w:rPr>
          <w:rFonts w:ascii="Times New Roman" w:hAnsi="Times New Roman"/>
          <w:smallCaps/>
          <w:sz w:val="28"/>
          <w:szCs w:val="28"/>
        </w:rPr>
        <w:t>6</w:t>
      </w:r>
      <w:r>
        <w:rPr>
          <w:rFonts w:ascii="Times New Roman" w:hAnsi="Times New Roman"/>
          <w:smallCaps/>
          <w:sz w:val="28"/>
          <w:szCs w:val="28"/>
        </w:rPr>
        <w:fldChar w:fldCharType="end"/>
      </w:r>
      <w:r>
        <w:rPr>
          <w:rFonts w:ascii="Times New Roman" w:hAnsi="Times New Roman"/>
          <w:smallCaps/>
          <w:sz w:val="28"/>
          <w:szCs w:val="28"/>
        </w:rPr>
        <w:fldChar w:fldCharType="end"/>
      </w:r>
    </w:p>
    <w:p>
      <w:pPr>
        <w:widowControl w:val="0"/>
        <w:tabs>
          <w:tab w:val="left" w:pos="840"/>
          <w:tab w:val="right" w:leader="dot" w:pos="9846"/>
        </w:tabs>
        <w:adjustRightInd w:val="0"/>
        <w:spacing w:line="360" w:lineRule="auto"/>
        <w:ind w:left="210"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"_Toc457164114" </w:instrText>
      </w:r>
      <w:r>
        <w:fldChar w:fldCharType="separate"/>
      </w:r>
      <w:r>
        <w:rPr>
          <w:rFonts w:ascii="Times New Roman" w:hAnsi="Times New Roman"/>
          <w:smallCaps/>
          <w:sz w:val="28"/>
          <w:lang w:eastAsia="en-US"/>
        </w:rPr>
        <w:t>5.2</w:t>
      </w:r>
      <w:r>
        <w:rPr>
          <w:rFonts w:hint="eastAsia" w:ascii="Times New Roman" w:hAnsi="宋体"/>
          <w:smallCaps/>
          <w:sz w:val="28"/>
          <w:lang w:eastAsia="en-US"/>
        </w:rPr>
        <w:t>配置环境</w:t>
      </w:r>
      <w:r>
        <w:rPr>
          <w:rFonts w:ascii="Times New Roman" w:hAnsi="Times New Roman"/>
          <w:smallCaps/>
          <w:sz w:val="28"/>
          <w:szCs w:val="28"/>
        </w:rPr>
        <w:tab/>
      </w:r>
      <w:r>
        <w:rPr>
          <w:rFonts w:ascii="Times New Roman" w:hAnsi="Times New Roman"/>
          <w:smallCaps/>
          <w:sz w:val="28"/>
          <w:szCs w:val="28"/>
        </w:rPr>
        <w:fldChar w:fldCharType="begin"/>
      </w:r>
      <w:r>
        <w:rPr>
          <w:rFonts w:ascii="Times New Roman" w:hAnsi="Times New Roman"/>
          <w:smallCaps/>
          <w:sz w:val="28"/>
          <w:szCs w:val="28"/>
        </w:rPr>
        <w:instrText xml:space="preserve"> PAGEREF _Toc457164114 \h </w:instrText>
      </w:r>
      <w:r>
        <w:rPr>
          <w:rFonts w:ascii="Times New Roman" w:hAnsi="Times New Roman"/>
          <w:smallCaps/>
          <w:sz w:val="28"/>
          <w:szCs w:val="28"/>
        </w:rPr>
        <w:fldChar w:fldCharType="separate"/>
      </w:r>
      <w:r>
        <w:rPr>
          <w:rFonts w:ascii="Times New Roman" w:hAnsi="Times New Roman"/>
          <w:smallCaps/>
          <w:sz w:val="28"/>
          <w:szCs w:val="28"/>
        </w:rPr>
        <w:t>6</w:t>
      </w:r>
      <w:r>
        <w:rPr>
          <w:rFonts w:ascii="Times New Roman" w:hAnsi="Times New Roman"/>
          <w:smallCaps/>
          <w:sz w:val="28"/>
          <w:szCs w:val="28"/>
        </w:rPr>
        <w:fldChar w:fldCharType="end"/>
      </w:r>
      <w:r>
        <w:rPr>
          <w:rFonts w:ascii="Times New Roman" w:hAnsi="Times New Roman"/>
          <w:smallCaps/>
          <w:sz w:val="28"/>
          <w:szCs w:val="28"/>
        </w:rPr>
        <w:fldChar w:fldCharType="end"/>
      </w:r>
    </w:p>
    <w:p>
      <w:pPr>
        <w:widowControl w:val="0"/>
        <w:tabs>
          <w:tab w:val="left" w:pos="420"/>
          <w:tab w:val="right" w:leader="dot" w:pos="9846"/>
        </w:tabs>
        <w:adjustRightInd w:val="0"/>
        <w:spacing w:before="120" w:after="120"/>
        <w:ind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"_Toc457164115" </w:instrText>
      </w:r>
      <w:r>
        <w:fldChar w:fldCharType="separate"/>
      </w:r>
      <w:r>
        <w:rPr>
          <w:rFonts w:ascii="Times New Roman" w:hAnsi="Times New Roman"/>
          <w:bCs/>
          <w:caps/>
          <w:sz w:val="28"/>
          <w:lang w:eastAsia="en-US"/>
        </w:rPr>
        <w:t>6</w:t>
      </w:r>
      <w:r>
        <w:rPr>
          <w:rFonts w:ascii="Times New Roman" w:hAnsi="Times New Roman"/>
          <w:kern w:val="2"/>
          <w:sz w:val="28"/>
          <w:szCs w:val="28"/>
        </w:rPr>
        <w:tab/>
      </w:r>
      <w:r>
        <w:rPr>
          <w:rFonts w:hint="eastAsia" w:ascii="Times New Roman" w:hAnsi="Times New Roman"/>
          <w:bCs/>
          <w:caps/>
          <w:sz w:val="28"/>
          <w:lang w:eastAsia="en-US"/>
        </w:rPr>
        <w:t>测评工具</w:t>
      </w:r>
      <w:r>
        <w:rPr>
          <w:rFonts w:ascii="Times New Roman" w:hAnsi="Times New Roman"/>
          <w:bCs/>
          <w:caps/>
          <w:sz w:val="28"/>
          <w:szCs w:val="28"/>
        </w:rPr>
        <w:tab/>
      </w:r>
      <w:r>
        <w:rPr>
          <w:rFonts w:ascii="Times New Roman" w:hAnsi="Times New Roman"/>
          <w:bCs/>
          <w:caps/>
          <w:sz w:val="28"/>
          <w:szCs w:val="28"/>
        </w:rPr>
        <w:fldChar w:fldCharType="begin"/>
      </w:r>
      <w:r>
        <w:rPr>
          <w:rFonts w:ascii="Times New Roman" w:hAnsi="Times New Roman"/>
          <w:bCs/>
          <w:caps/>
          <w:sz w:val="28"/>
          <w:szCs w:val="28"/>
        </w:rPr>
        <w:instrText xml:space="preserve"> PAGEREF _Toc457164115 \h </w:instrText>
      </w:r>
      <w:r>
        <w:rPr>
          <w:rFonts w:ascii="Times New Roman" w:hAnsi="Times New Roman"/>
          <w:bCs/>
          <w:caps/>
          <w:sz w:val="28"/>
          <w:szCs w:val="28"/>
        </w:rPr>
        <w:fldChar w:fldCharType="separate"/>
      </w:r>
      <w:r>
        <w:rPr>
          <w:rFonts w:ascii="Times New Roman" w:hAnsi="Times New Roman"/>
          <w:bCs/>
          <w:caps/>
          <w:sz w:val="28"/>
          <w:szCs w:val="28"/>
        </w:rPr>
        <w:t>6</w:t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</w:p>
    <w:p>
      <w:pPr>
        <w:widowControl w:val="0"/>
        <w:tabs>
          <w:tab w:val="left" w:pos="420"/>
          <w:tab w:val="right" w:leader="dot" w:pos="9846"/>
        </w:tabs>
        <w:adjustRightInd w:val="0"/>
        <w:spacing w:before="120" w:after="120"/>
        <w:ind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"_Toc457164116" </w:instrText>
      </w:r>
      <w:r>
        <w:fldChar w:fldCharType="separate"/>
      </w:r>
      <w:r>
        <w:rPr>
          <w:rFonts w:ascii="Times New Roman" w:hAnsi="Times New Roman"/>
          <w:bCs/>
          <w:caps/>
          <w:sz w:val="28"/>
          <w:lang w:eastAsia="en-US"/>
        </w:rPr>
        <w:t xml:space="preserve">7 </w:t>
      </w:r>
      <w:r>
        <w:rPr>
          <w:rFonts w:hint="eastAsia" w:ascii="Times New Roman" w:hAnsi="Times New Roman"/>
          <w:bCs/>
          <w:caps/>
          <w:sz w:val="28"/>
          <w:lang w:eastAsia="en-US"/>
        </w:rPr>
        <w:t>测评结果判定准则</w:t>
      </w:r>
      <w:r>
        <w:rPr>
          <w:rFonts w:ascii="Times New Roman" w:hAnsi="Times New Roman"/>
          <w:bCs/>
          <w:caps/>
          <w:sz w:val="28"/>
          <w:szCs w:val="28"/>
        </w:rPr>
        <w:tab/>
      </w:r>
      <w:r>
        <w:rPr>
          <w:rFonts w:ascii="Times New Roman" w:hAnsi="Times New Roman"/>
          <w:bCs/>
          <w:caps/>
          <w:sz w:val="28"/>
          <w:szCs w:val="28"/>
        </w:rPr>
        <w:fldChar w:fldCharType="begin"/>
      </w:r>
      <w:r>
        <w:rPr>
          <w:rFonts w:ascii="Times New Roman" w:hAnsi="Times New Roman"/>
          <w:bCs/>
          <w:caps/>
          <w:sz w:val="28"/>
          <w:szCs w:val="28"/>
        </w:rPr>
        <w:instrText xml:space="preserve"> PAGEREF _Toc457164116 \h </w:instrText>
      </w:r>
      <w:r>
        <w:rPr>
          <w:rFonts w:ascii="Times New Roman" w:hAnsi="Times New Roman"/>
          <w:bCs/>
          <w:caps/>
          <w:sz w:val="28"/>
          <w:szCs w:val="28"/>
        </w:rPr>
        <w:fldChar w:fldCharType="separate"/>
      </w:r>
      <w:r>
        <w:rPr>
          <w:rFonts w:ascii="Times New Roman" w:hAnsi="Times New Roman"/>
          <w:bCs/>
          <w:caps/>
          <w:sz w:val="28"/>
          <w:szCs w:val="28"/>
        </w:rPr>
        <w:t>6</w:t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</w:p>
    <w:p>
      <w:pPr>
        <w:widowControl w:val="0"/>
        <w:tabs>
          <w:tab w:val="left" w:pos="840"/>
          <w:tab w:val="right" w:leader="dot" w:pos="9846"/>
        </w:tabs>
        <w:adjustRightInd w:val="0"/>
        <w:spacing w:line="360" w:lineRule="auto"/>
        <w:ind w:left="210" w:firstLine="0"/>
        <w:textAlignment w:val="baseline"/>
        <w:rPr>
          <w:rFonts w:ascii="Times New Roman" w:hAnsi="Times New Roman"/>
          <w:kern w:val="2"/>
          <w:sz w:val="28"/>
          <w:szCs w:val="28"/>
        </w:rPr>
      </w:pPr>
      <w:r>
        <w:fldChar w:fldCharType="begin"/>
      </w:r>
      <w:r>
        <w:instrText xml:space="preserve"> HYPERLINK \l "_Toc457164117" </w:instrText>
      </w:r>
      <w:r>
        <w:fldChar w:fldCharType="separate"/>
      </w:r>
      <w:r>
        <w:rPr>
          <w:rFonts w:ascii="Times New Roman" w:hAnsi="Times New Roman"/>
          <w:smallCaps/>
          <w:sz w:val="28"/>
          <w:lang w:eastAsia="en-US"/>
        </w:rPr>
        <w:t>7.1</w:t>
      </w:r>
      <w:r>
        <w:rPr>
          <w:rFonts w:hint="eastAsia" w:ascii="Times New Roman" w:hAnsi="宋体"/>
          <w:smallCaps/>
          <w:sz w:val="28"/>
          <w:lang w:eastAsia="en-US"/>
        </w:rPr>
        <w:t>医学数字影像设备</w:t>
      </w:r>
      <w:r>
        <w:rPr>
          <w:rFonts w:ascii="Times New Roman" w:hAnsi="Times New Roman"/>
          <w:smallCaps/>
          <w:sz w:val="28"/>
          <w:lang w:eastAsia="en-US"/>
        </w:rPr>
        <w:t>DICOM</w:t>
      </w:r>
      <w:r>
        <w:rPr>
          <w:rFonts w:hint="eastAsia" w:ascii="Times New Roman" w:hAnsi="宋体"/>
          <w:smallCaps/>
          <w:sz w:val="28"/>
          <w:lang w:eastAsia="en-US"/>
        </w:rPr>
        <w:t>标准符合性测评结果判定准则</w:t>
      </w:r>
      <w:r>
        <w:rPr>
          <w:rFonts w:ascii="Times New Roman" w:hAnsi="Times New Roman"/>
          <w:smallCaps/>
          <w:sz w:val="28"/>
          <w:szCs w:val="28"/>
        </w:rPr>
        <w:tab/>
      </w:r>
      <w:r>
        <w:rPr>
          <w:rFonts w:ascii="Times New Roman" w:hAnsi="Times New Roman"/>
          <w:smallCaps/>
          <w:sz w:val="28"/>
          <w:szCs w:val="28"/>
        </w:rPr>
        <w:fldChar w:fldCharType="begin"/>
      </w:r>
      <w:r>
        <w:rPr>
          <w:rFonts w:ascii="Times New Roman" w:hAnsi="Times New Roman"/>
          <w:smallCaps/>
          <w:sz w:val="28"/>
          <w:szCs w:val="28"/>
        </w:rPr>
        <w:instrText xml:space="preserve"> PAGEREF _Toc457164117 \h </w:instrText>
      </w:r>
      <w:r>
        <w:rPr>
          <w:rFonts w:ascii="Times New Roman" w:hAnsi="Times New Roman"/>
          <w:smallCaps/>
          <w:sz w:val="28"/>
          <w:szCs w:val="28"/>
        </w:rPr>
        <w:fldChar w:fldCharType="separate"/>
      </w:r>
      <w:r>
        <w:rPr>
          <w:rFonts w:ascii="Times New Roman" w:hAnsi="Times New Roman"/>
          <w:smallCaps/>
          <w:sz w:val="28"/>
          <w:szCs w:val="28"/>
        </w:rPr>
        <w:t>6</w:t>
      </w:r>
      <w:r>
        <w:rPr>
          <w:rFonts w:ascii="Times New Roman" w:hAnsi="Times New Roman"/>
          <w:smallCaps/>
          <w:sz w:val="28"/>
          <w:szCs w:val="28"/>
        </w:rPr>
        <w:fldChar w:fldCharType="end"/>
      </w:r>
      <w:r>
        <w:rPr>
          <w:rFonts w:ascii="Times New Roman" w:hAnsi="Times New Roman"/>
          <w:smallCaps/>
          <w:sz w:val="28"/>
          <w:szCs w:val="28"/>
        </w:rPr>
        <w:fldChar w:fldCharType="end"/>
      </w:r>
    </w:p>
    <w:p>
      <w:pPr>
        <w:widowControl w:val="0"/>
        <w:tabs>
          <w:tab w:val="left" w:pos="420"/>
          <w:tab w:val="right" w:leader="dot" w:pos="9846"/>
        </w:tabs>
        <w:adjustRightInd w:val="0"/>
        <w:spacing w:before="120" w:after="120"/>
        <w:ind w:firstLine="0"/>
        <w:textAlignment w:val="baseline"/>
        <w:rPr>
          <w:rFonts w:ascii="Times New Roman" w:hAnsi="Times New Roman"/>
          <w:kern w:val="2"/>
          <w:sz w:val="21"/>
        </w:rPr>
      </w:pPr>
      <w:r>
        <w:fldChar w:fldCharType="begin"/>
      </w:r>
      <w:r>
        <w:instrText xml:space="preserve"> HYPERLINK \l "_Toc457164118" </w:instrText>
      </w:r>
      <w:r>
        <w:fldChar w:fldCharType="separate"/>
      </w:r>
      <w:r>
        <w:rPr>
          <w:rFonts w:ascii="Times New Roman" w:hAnsi="Times New Roman"/>
          <w:bCs/>
          <w:caps/>
          <w:sz w:val="28"/>
          <w:lang w:eastAsia="en-US"/>
        </w:rPr>
        <w:t>8</w:t>
      </w:r>
      <w:r>
        <w:rPr>
          <w:rFonts w:hint="eastAsia" w:ascii="Times New Roman" w:hAnsi="Times New Roman"/>
          <w:bCs/>
          <w:caps/>
          <w:sz w:val="28"/>
          <w:lang w:eastAsia="en-US"/>
        </w:rPr>
        <w:t>项目风险及控制</w:t>
      </w:r>
      <w:r>
        <w:rPr>
          <w:rFonts w:ascii="Times New Roman" w:hAnsi="Times New Roman"/>
          <w:bCs/>
          <w:caps/>
          <w:sz w:val="28"/>
          <w:szCs w:val="28"/>
        </w:rPr>
        <w:tab/>
      </w:r>
      <w:r>
        <w:rPr>
          <w:rFonts w:ascii="Times New Roman" w:hAnsi="Times New Roman"/>
          <w:bCs/>
          <w:caps/>
          <w:sz w:val="28"/>
          <w:szCs w:val="28"/>
        </w:rPr>
        <w:fldChar w:fldCharType="begin"/>
      </w:r>
      <w:r>
        <w:rPr>
          <w:rFonts w:ascii="Times New Roman" w:hAnsi="Times New Roman"/>
          <w:bCs/>
          <w:caps/>
          <w:sz w:val="28"/>
          <w:szCs w:val="28"/>
        </w:rPr>
        <w:instrText xml:space="preserve"> PAGEREF _Toc457164118 \h </w:instrText>
      </w:r>
      <w:r>
        <w:rPr>
          <w:rFonts w:ascii="Times New Roman" w:hAnsi="Times New Roman"/>
          <w:bCs/>
          <w:caps/>
          <w:sz w:val="28"/>
          <w:szCs w:val="28"/>
        </w:rPr>
        <w:fldChar w:fldCharType="separate"/>
      </w:r>
      <w:r>
        <w:rPr>
          <w:rFonts w:ascii="Times New Roman" w:hAnsi="Times New Roman"/>
          <w:bCs/>
          <w:caps/>
          <w:sz w:val="28"/>
          <w:szCs w:val="28"/>
        </w:rPr>
        <w:t>7</w:t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  <w:r>
        <w:rPr>
          <w:rFonts w:ascii="Times New Roman" w:hAnsi="Times New Roman"/>
          <w:bCs/>
          <w:caps/>
          <w:sz w:val="28"/>
          <w:szCs w:val="28"/>
        </w:rPr>
        <w:fldChar w:fldCharType="end"/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end"/>
      </w: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pStyle w:val="28"/>
        <w:tabs>
          <w:tab w:val="left" w:pos="142"/>
          <w:tab w:val="clear" w:pos="425"/>
        </w:tabs>
        <w:spacing w:before="312" w:after="312"/>
        <w:ind w:left="426" w:right="240" w:hanging="426"/>
        <w:rPr>
          <w:rFonts w:ascii="Times New Roman" w:hAnsi="Times New Roman" w:eastAsia="黑体"/>
          <w:b w:val="0"/>
          <w:bCs/>
          <w:szCs w:val="28"/>
        </w:rPr>
      </w:pPr>
      <w:bookmarkStart w:id="0" w:name="_Toc457164104"/>
      <w:r>
        <w:rPr>
          <w:rFonts w:hint="eastAsia" w:ascii="Times New Roman" w:hAnsi="Times New Roman" w:eastAsia="黑体"/>
          <w:b w:val="0"/>
          <w:bCs/>
          <w:szCs w:val="28"/>
        </w:rPr>
        <w:t>测评目的</w:t>
      </w:r>
      <w:bookmarkEnd w:id="0"/>
    </w:p>
    <w:p>
      <w:pPr>
        <w:spacing w:line="360" w:lineRule="auto"/>
        <w:ind w:left="238" w:right="238" w:firstLine="449" w:firstLineChars="204"/>
        <w:rPr>
          <w:rFonts w:ascii="Times New Roman" w:hAnsi="Times New Roman"/>
        </w:rPr>
      </w:pPr>
      <w:bookmarkStart w:id="1" w:name="_Toc364866969"/>
      <w:bookmarkStart w:id="2" w:name="_Toc364759657"/>
      <w:bookmarkStart w:id="3" w:name="_Toc345318208"/>
      <w:r>
        <w:rPr>
          <w:rFonts w:hint="eastAsia" w:ascii="Times New Roman"/>
        </w:rPr>
        <w:t>本次测评的目的是检测医学数字影像设备是否遵循</w:t>
      </w:r>
      <w:r>
        <w:rPr>
          <w:rFonts w:hint="eastAsia" w:ascii="Times New Roman" w:hAnsi="Times New Roman"/>
        </w:rPr>
        <w:t>DICOM</w:t>
      </w:r>
      <w:r>
        <w:rPr>
          <w:rFonts w:hint="eastAsia" w:ascii="Times New Roman"/>
        </w:rPr>
        <w:t>中文标准。</w:t>
      </w:r>
      <w:bookmarkEnd w:id="1"/>
      <w:bookmarkEnd w:id="2"/>
      <w:bookmarkEnd w:id="3"/>
    </w:p>
    <w:p>
      <w:pPr>
        <w:pStyle w:val="28"/>
        <w:tabs>
          <w:tab w:val="left" w:pos="142"/>
          <w:tab w:val="clear" w:pos="425"/>
        </w:tabs>
        <w:spacing w:before="312" w:after="312"/>
        <w:ind w:left="426" w:right="240" w:hanging="426"/>
        <w:rPr>
          <w:rFonts w:ascii="Times New Roman" w:hAnsi="Times New Roman" w:eastAsia="黑体"/>
          <w:b w:val="0"/>
          <w:bCs/>
          <w:szCs w:val="28"/>
        </w:rPr>
      </w:pPr>
      <w:bookmarkStart w:id="4" w:name="_Toc345246355"/>
      <w:bookmarkStart w:id="5" w:name="_Toc457164105"/>
      <w:r>
        <w:rPr>
          <w:rFonts w:hint="eastAsia" w:ascii="Times New Roman" w:hAnsi="Times New Roman" w:eastAsia="黑体"/>
          <w:b w:val="0"/>
          <w:bCs/>
          <w:szCs w:val="28"/>
        </w:rPr>
        <w:t>测评依据</w:t>
      </w:r>
      <w:bookmarkEnd w:id="4"/>
      <w:bookmarkEnd w:id="5"/>
    </w:p>
    <w:p>
      <w:pPr>
        <w:pStyle w:val="3"/>
        <w:spacing w:before="120" w:after="120" w:line="415" w:lineRule="auto"/>
        <w:rPr>
          <w:rFonts w:ascii="Times New Roman" w:hAnsi="Times New Roman"/>
          <w:b w:val="0"/>
          <w:sz w:val="28"/>
          <w:szCs w:val="28"/>
        </w:rPr>
      </w:pPr>
      <w:bookmarkStart w:id="6" w:name="_Toc345246356"/>
      <w:bookmarkStart w:id="7" w:name="_Toc457164106"/>
      <w:r>
        <w:rPr>
          <w:rFonts w:hint="eastAsia" w:ascii="Times New Roman" w:hAnsi="Times New Roman"/>
          <w:b w:val="0"/>
          <w:sz w:val="28"/>
          <w:szCs w:val="28"/>
        </w:rPr>
        <w:t>2.1相关标准</w:t>
      </w:r>
      <w:bookmarkEnd w:id="6"/>
      <w:bookmarkEnd w:id="7"/>
    </w:p>
    <w:p>
      <w:pPr>
        <w:pStyle w:val="33"/>
        <w:numPr>
          <w:ilvl w:val="0"/>
          <w:numId w:val="2"/>
        </w:numPr>
        <w:spacing w:line="360" w:lineRule="auto"/>
        <w:ind w:left="0" w:leftChars="0" w:right="-430" w:rightChars="-205" w:firstLine="480" w:firstLineChars="200"/>
        <w:rPr>
          <w:rFonts w:hint="eastAsia" w:ascii="Times New Roman" w:hAnsi="Times New Roman" w:eastAsia="宋体" w:cs="Arial"/>
          <w:b w:val="0"/>
          <w:kern w:val="2"/>
          <w:sz w:val="24"/>
          <w:szCs w:val="24"/>
          <w:lang w:val="en-US" w:eastAsia="zh-CN" w:bidi="ar-SA"/>
        </w:rPr>
      </w:pPr>
      <w:bookmarkStart w:id="8" w:name="_Toc345246357"/>
      <w:bookmarkStart w:id="9" w:name="_Toc457164107"/>
      <w:r>
        <w:rPr>
          <w:rFonts w:hint="eastAsia" w:ascii="Times New Roman" w:hAnsi="Times New Roman"/>
          <w:szCs w:val="24"/>
        </w:rPr>
        <w:t>《</w:t>
      </w:r>
      <w:r>
        <w:rPr>
          <w:rFonts w:hint="eastAsia" w:ascii="Times New Roman" w:hAnsi="Times New Roman" w:eastAsia="宋体" w:cs="Arial"/>
          <w:b w:val="0"/>
          <w:kern w:val="2"/>
          <w:sz w:val="24"/>
          <w:szCs w:val="24"/>
          <w:lang w:val="en-US" w:eastAsia="zh-CN" w:bidi="ar-SA"/>
        </w:rPr>
        <w:t>WS 538-2017   《医学数字影像通信基本数据集》；</w:t>
      </w:r>
    </w:p>
    <w:p>
      <w:pPr>
        <w:pStyle w:val="33"/>
        <w:numPr>
          <w:ilvl w:val="0"/>
          <w:numId w:val="2"/>
        </w:numPr>
        <w:spacing w:line="360" w:lineRule="auto"/>
        <w:ind w:left="0" w:leftChars="0" w:right="-430" w:rightChars="-205" w:firstLine="48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 w:cs="Arial"/>
          <w:b w:val="0"/>
          <w:kern w:val="2"/>
          <w:sz w:val="24"/>
          <w:szCs w:val="24"/>
          <w:lang w:val="en-US" w:eastAsia="zh-CN" w:bidi="ar-SA"/>
        </w:rPr>
        <w:t>《</w:t>
      </w:r>
      <w:r>
        <w:rPr>
          <w:rFonts w:hint="eastAsia" w:ascii="Times New Roman" w:hAnsi="Times New Roman" w:eastAsia="宋体" w:cs="Arial"/>
          <w:b w:val="0"/>
          <w:kern w:val="2"/>
          <w:sz w:val="24"/>
          <w:szCs w:val="24"/>
          <w:lang w:val="en-US" w:eastAsia="zh-CN" w:bidi="ar-SA"/>
        </w:rPr>
        <w:t>WS/T 544-2017 《医学数字影像中文封装与通信规范》；</w:t>
      </w:r>
    </w:p>
    <w:p>
      <w:pPr>
        <w:pStyle w:val="33"/>
        <w:numPr>
          <w:ilvl w:val="0"/>
          <w:numId w:val="2"/>
        </w:numPr>
        <w:spacing w:line="360" w:lineRule="auto"/>
        <w:ind w:left="0" w:leftChars="0" w:right="-430" w:rightChars="-205" w:firstLine="48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 w:cs="Arial"/>
          <w:b w:val="0"/>
          <w:kern w:val="2"/>
          <w:sz w:val="24"/>
          <w:szCs w:val="24"/>
          <w:lang w:val="en-US" w:eastAsia="zh-CN" w:bidi="ar-SA"/>
        </w:rPr>
        <w:t>《</w:t>
      </w:r>
      <w:r>
        <w:rPr>
          <w:rFonts w:hint="eastAsia" w:ascii="Times New Roman" w:hAnsi="Times New Roman" w:eastAsia="宋体" w:cs="Arial"/>
          <w:b w:val="0"/>
          <w:kern w:val="2"/>
          <w:sz w:val="24"/>
          <w:szCs w:val="24"/>
          <w:lang w:val="en-US" w:eastAsia="zh-CN" w:bidi="ar-SA"/>
        </w:rPr>
        <w:t>WS/T 548-2017 《医学数字影像与通信（DICOM）中文标准符合性测评规》</w:t>
      </w:r>
      <w:r>
        <w:rPr>
          <w:rFonts w:hint="eastAsia" w:ascii="Times New Roman" w:hAnsi="Times New Roman" w:cs="Arial"/>
          <w:b w:val="0"/>
          <w:kern w:val="2"/>
          <w:sz w:val="24"/>
          <w:szCs w:val="24"/>
          <w:lang w:val="en-US" w:eastAsia="zh-CN" w:bidi="ar-SA"/>
        </w:rPr>
        <w:t>；</w:t>
      </w:r>
    </w:p>
    <w:p>
      <w:pPr>
        <w:pStyle w:val="33"/>
        <w:numPr>
          <w:ilvl w:val="0"/>
          <w:numId w:val="2"/>
        </w:numPr>
        <w:spacing w:line="360" w:lineRule="auto"/>
        <w:ind w:left="0" w:leftChars="0" w:right="-430" w:rightChars="-205" w:firstLine="48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《</w:t>
      </w:r>
      <w:r>
        <w:rPr>
          <w:rFonts w:ascii="Times New Roman" w:hAnsi="Times New Roman"/>
          <w:szCs w:val="24"/>
        </w:rPr>
        <w:t>医学数字影像虚拟打印信息交互规范</w:t>
      </w:r>
      <w:r>
        <w:rPr>
          <w:rFonts w:hint="eastAsia" w:ascii="Times New Roman" w:hAnsi="Times New Roman"/>
          <w:szCs w:val="24"/>
        </w:rPr>
        <w:t>》</w:t>
      </w:r>
      <w:r>
        <w:rPr>
          <w:rFonts w:ascii="Times New Roman" w:hAnsi="Times New Roman"/>
          <w:szCs w:val="24"/>
        </w:rPr>
        <w:t>立项编号：20140103</w:t>
      </w:r>
      <w:r>
        <w:rPr>
          <w:rFonts w:hint="eastAsia" w:ascii="Times New Roman" w:hAnsi="Times New Roman"/>
          <w:szCs w:val="24"/>
        </w:rPr>
        <w:t>（已评审）；</w:t>
      </w:r>
    </w:p>
    <w:p>
      <w:pPr>
        <w:pStyle w:val="33"/>
        <w:numPr>
          <w:ilvl w:val="0"/>
          <w:numId w:val="2"/>
        </w:numPr>
        <w:spacing w:line="360" w:lineRule="auto"/>
        <w:ind w:left="0" w:leftChars="0" w:right="-430" w:rightChars="-205" w:firstLine="48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《医学数字影像唯一身份标记与识别</w:t>
      </w:r>
      <w:r>
        <w:rPr>
          <w:rFonts w:ascii="Times New Roman" w:hAnsi="Times New Roman"/>
          <w:szCs w:val="24"/>
        </w:rPr>
        <w:t>（UID）</w:t>
      </w:r>
      <w:r>
        <w:rPr>
          <w:rFonts w:hint="eastAsia" w:ascii="Times New Roman" w:hAnsi="Times New Roman"/>
          <w:szCs w:val="24"/>
        </w:rPr>
        <w:t>规范》标准号：20150104（已立项）；</w:t>
      </w:r>
    </w:p>
    <w:p>
      <w:pPr>
        <w:pStyle w:val="33"/>
        <w:numPr>
          <w:ilvl w:val="0"/>
          <w:numId w:val="2"/>
        </w:numPr>
        <w:spacing w:line="360" w:lineRule="auto"/>
        <w:ind w:left="0" w:leftChars="0" w:right="-430" w:rightChars="-205" w:firstLine="48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《医学数字影像通信</w:t>
      </w:r>
      <w:r>
        <w:rPr>
          <w:rFonts w:ascii="Times New Roman" w:hAnsi="Times New Roman"/>
          <w:szCs w:val="24"/>
        </w:rPr>
        <w:t>（DICOM）</w:t>
      </w:r>
      <w:r>
        <w:rPr>
          <w:rFonts w:hint="eastAsia" w:ascii="Times New Roman" w:hAnsi="Times New Roman"/>
          <w:szCs w:val="24"/>
        </w:rPr>
        <w:t>标准应用指南》立项编号：20160103（已立项）；</w:t>
      </w:r>
    </w:p>
    <w:p>
      <w:pPr>
        <w:pStyle w:val="33"/>
        <w:numPr>
          <w:ilvl w:val="0"/>
          <w:numId w:val="2"/>
        </w:numPr>
        <w:spacing w:line="360" w:lineRule="auto"/>
        <w:ind w:left="0" w:leftChars="0" w:right="-430" w:rightChars="-205" w:firstLine="48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《医学数字影像通信</w:t>
      </w:r>
      <w:r>
        <w:rPr>
          <w:rFonts w:ascii="Times New Roman" w:hAnsi="Times New Roman"/>
          <w:szCs w:val="24"/>
        </w:rPr>
        <w:t>（DICOM）</w:t>
      </w:r>
      <w:r>
        <w:rPr>
          <w:rFonts w:hint="eastAsia" w:ascii="Times New Roman" w:hAnsi="Times New Roman"/>
          <w:szCs w:val="24"/>
        </w:rPr>
        <w:t>中文术语标准研究》立项编号：20160305（已立项）；</w:t>
      </w:r>
    </w:p>
    <w:p>
      <w:pPr>
        <w:pStyle w:val="33"/>
        <w:numPr>
          <w:ilvl w:val="0"/>
          <w:numId w:val="2"/>
        </w:numPr>
        <w:spacing w:line="360" w:lineRule="auto"/>
        <w:ind w:left="0" w:leftChars="0" w:right="-430" w:rightChars="-205" w:firstLine="48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DICOM</w:t>
      </w:r>
      <w:r>
        <w:rPr>
          <w:rFonts w:ascii="Times New Roman" w:hAnsi="Times New Roman"/>
          <w:szCs w:val="24"/>
        </w:rPr>
        <w:t xml:space="preserve"> CP1234</w:t>
      </w:r>
      <w:r>
        <w:rPr>
          <w:rFonts w:hint="eastAsia" w:ascii="Times New Roman" w:hAnsi="Times New Roman"/>
          <w:szCs w:val="24"/>
        </w:rPr>
        <w:t>，</w:t>
      </w:r>
      <w:r>
        <w:rPr>
          <w:rFonts w:ascii="Times New Roman" w:hAnsi="Times New Roman"/>
          <w:szCs w:val="24"/>
        </w:rPr>
        <w:t>Add GBK and GB2312 Character Sets for Chinese Text</w:t>
      </w:r>
    </w:p>
    <w:p>
      <w:pPr>
        <w:pStyle w:val="33"/>
        <w:numPr>
          <w:ilvl w:val="0"/>
          <w:numId w:val="2"/>
        </w:numPr>
        <w:spacing w:line="360" w:lineRule="auto"/>
        <w:ind w:left="0" w:leftChars="0" w:right="-430" w:rightChars="-205" w:firstLine="48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DICOM，</w:t>
      </w:r>
      <w:r>
        <w:rPr>
          <w:rFonts w:ascii="Times New Roman" w:hAnsi="Times New Roman"/>
          <w:szCs w:val="24"/>
        </w:rPr>
        <w:t>Digital Imaging and Communications in Medicine</w:t>
      </w:r>
    </w:p>
    <w:p>
      <w:pPr>
        <w:pStyle w:val="3"/>
        <w:spacing w:before="120" w:after="120" w:line="415" w:lineRule="auto"/>
        <w:rPr>
          <w:rFonts w:ascii="Times New Roman" w:hAnsi="Times New Roman"/>
          <w:b w:val="0"/>
          <w:sz w:val="28"/>
          <w:szCs w:val="28"/>
        </w:rPr>
      </w:pPr>
      <w:bookmarkStart w:id="38" w:name="_GoBack"/>
      <w:bookmarkEnd w:id="38"/>
      <w:r>
        <w:rPr>
          <w:rFonts w:hint="eastAsia" w:ascii="Times New Roman" w:hAnsi="Times New Roman"/>
          <w:b w:val="0"/>
          <w:sz w:val="28"/>
          <w:szCs w:val="28"/>
        </w:rPr>
        <w:t>2.2</w:t>
      </w:r>
      <w:r>
        <w:rPr>
          <w:rFonts w:hint="eastAsia" w:ascii="Times New Roman" w:hAnsi="Times New Roman"/>
          <w:sz w:val="28"/>
          <w:szCs w:val="28"/>
        </w:rPr>
        <w:t>参考资料</w:t>
      </w:r>
      <w:bookmarkEnd w:id="8"/>
      <w:bookmarkEnd w:id="9"/>
    </w:p>
    <w:p>
      <w:pPr>
        <w:pStyle w:val="31"/>
        <w:widowControl w:val="0"/>
        <w:snapToGrid/>
        <w:ind w:left="1322" w:leftChars="117" w:hanging="1065" w:firstLineChars="0"/>
        <w:jc w:val="both"/>
        <w:outlineLvl w:val="9"/>
        <w:rPr>
          <w:rFonts w:eastAsia="宋体"/>
          <w:szCs w:val="36"/>
        </w:rPr>
      </w:pPr>
      <w:r>
        <w:rPr>
          <w:rFonts w:hint="eastAsia" w:eastAsia="宋体"/>
          <w:szCs w:val="36"/>
        </w:rPr>
        <w:t>1．医学数字影像设备DICOM标准一致性声明</w:t>
      </w:r>
    </w:p>
    <w:p>
      <w:pPr>
        <w:pStyle w:val="31"/>
        <w:widowControl w:val="0"/>
        <w:snapToGrid/>
        <w:ind w:left="1322" w:leftChars="117" w:hanging="1065" w:firstLineChars="0"/>
        <w:jc w:val="both"/>
        <w:outlineLvl w:val="9"/>
        <w:rPr>
          <w:rFonts w:eastAsia="宋体"/>
          <w:szCs w:val="36"/>
        </w:rPr>
      </w:pPr>
      <w:r>
        <w:rPr>
          <w:rFonts w:hint="eastAsia" w:eastAsia="宋体"/>
          <w:szCs w:val="36"/>
        </w:rPr>
        <w:t>2. 被测方提供的材料清单</w:t>
      </w:r>
    </w:p>
    <w:p>
      <w:pPr>
        <w:pStyle w:val="28"/>
        <w:tabs>
          <w:tab w:val="left" w:pos="142"/>
          <w:tab w:val="clear" w:pos="425"/>
        </w:tabs>
        <w:spacing w:before="312" w:after="312"/>
        <w:ind w:left="426" w:right="240" w:hanging="426"/>
        <w:rPr>
          <w:rFonts w:ascii="Times New Roman" w:hAnsi="Times New Roman" w:eastAsia="黑体"/>
          <w:b w:val="0"/>
          <w:bCs/>
          <w:szCs w:val="28"/>
        </w:rPr>
      </w:pPr>
      <w:bookmarkStart w:id="10" w:name="_Toc457164108"/>
      <w:r>
        <w:rPr>
          <w:rFonts w:hint="eastAsia" w:ascii="Times New Roman" w:hAnsi="Times New Roman" w:eastAsia="黑体"/>
          <w:b w:val="0"/>
          <w:bCs/>
          <w:szCs w:val="28"/>
        </w:rPr>
        <w:t>被测单位概述</w:t>
      </w:r>
      <w:bookmarkEnd w:id="10"/>
      <w:bookmarkStart w:id="11" w:name="_Toc364759662"/>
      <w:bookmarkStart w:id="12" w:name="_Toc364866974"/>
      <w:bookmarkStart w:id="13" w:name="_Toc345318213"/>
    </w:p>
    <w:bookmarkEnd w:id="11"/>
    <w:bookmarkEnd w:id="12"/>
    <w:bookmarkEnd w:id="13"/>
    <w:p>
      <w:pPr>
        <w:spacing w:line="360" w:lineRule="auto"/>
        <w:ind w:left="238" w:right="238" w:firstLine="449" w:firstLineChars="204"/>
        <w:rPr>
          <w:rFonts w:ascii="Times New Roman" w:hAnsi="Times New Roman"/>
        </w:rPr>
      </w:pPr>
      <w:r>
        <w:rPr>
          <w:rFonts w:hint="eastAsia" w:ascii="Times New Roman"/>
        </w:rPr>
        <w:t>（示例）</w:t>
      </w:r>
      <w:r>
        <w:rPr>
          <w:rFonts w:hint="eastAsia" w:ascii="Times New Roman" w:hAnsi="Times New Roman"/>
        </w:rPr>
        <w:t>XXX</w:t>
      </w:r>
      <w:r>
        <w:rPr>
          <w:rFonts w:hint="eastAsia" w:ascii="Times New Roman"/>
        </w:rPr>
        <w:t>有限公司成立于</w:t>
      </w:r>
      <w:r>
        <w:rPr>
          <w:rFonts w:hint="eastAsia" w:ascii="Times New Roman" w:hAnsi="Times New Roman"/>
        </w:rPr>
        <w:t>1XXX</w:t>
      </w:r>
      <w:r>
        <w:rPr>
          <w:rFonts w:hint="eastAsia" w:ascii="Times New Roman"/>
        </w:rPr>
        <w:t>年，是</w:t>
      </w:r>
      <w:r>
        <w:rPr>
          <w:rFonts w:hint="eastAsia" w:ascii="Times New Roman" w:hAnsi="Times New Roman"/>
        </w:rPr>
        <w:t>XXX</w:t>
      </w:r>
      <w:r>
        <w:rPr>
          <w:rFonts w:hint="eastAsia" w:ascii="Times New Roman"/>
        </w:rPr>
        <w:t>影像及临床设备方面重要的全球研发、制造中心，致力于计算机断层扫描</w:t>
      </w:r>
      <w:r>
        <w:rPr>
          <w:rFonts w:hint="eastAsia" w:ascii="Times New Roman" w:hAnsi="Times New Roman"/>
        </w:rPr>
        <w:t>(CT)</w:t>
      </w:r>
      <w:r>
        <w:rPr>
          <w:rFonts w:hint="eastAsia" w:ascii="Times New Roman"/>
        </w:rPr>
        <w:t>、</w:t>
      </w:r>
      <w:r>
        <w:rPr>
          <w:rFonts w:hint="eastAsia" w:ascii="Times New Roman" w:hAnsi="Times New Roman"/>
        </w:rPr>
        <w:t>X</w:t>
      </w:r>
      <w:r>
        <w:rPr>
          <w:rFonts w:hint="eastAsia" w:ascii="Times New Roman"/>
        </w:rPr>
        <w:t>等在临床上的应用情况等等，此次参与测评的设备类型？型号？对于</w:t>
      </w:r>
      <w:r>
        <w:rPr>
          <w:rFonts w:hint="eastAsia" w:ascii="Times New Roman" w:hAnsi="Times New Roman"/>
        </w:rPr>
        <w:t>DICOM</w:t>
      </w:r>
      <w:r>
        <w:rPr>
          <w:rFonts w:hint="eastAsia" w:ascii="Times New Roman"/>
        </w:rPr>
        <w:t>标准的支持程度？能够完全进行测评？等等。</w:t>
      </w:r>
    </w:p>
    <w:p>
      <w:pPr>
        <w:spacing w:line="360" w:lineRule="auto"/>
        <w:ind w:left="238" w:right="238" w:firstLine="449" w:firstLineChars="204"/>
        <w:rPr>
          <w:rFonts w:ascii="Times New Roman" w:hAnsi="Times New Roman"/>
        </w:rPr>
      </w:pPr>
    </w:p>
    <w:p>
      <w:pPr>
        <w:spacing w:line="360" w:lineRule="auto"/>
        <w:ind w:left="238" w:right="238" w:firstLine="449" w:firstLineChars="204"/>
        <w:rPr>
          <w:rFonts w:ascii="Times New Roman" w:hAnsi="Times New Roman"/>
        </w:rPr>
      </w:pPr>
    </w:p>
    <w:p>
      <w:pPr>
        <w:spacing w:line="360" w:lineRule="auto"/>
        <w:ind w:left="238" w:right="238" w:firstLine="449" w:firstLineChars="204"/>
        <w:rPr>
          <w:rFonts w:ascii="Times New Roman" w:hAnsi="Times New Roman"/>
        </w:rPr>
      </w:pPr>
    </w:p>
    <w:p>
      <w:pPr>
        <w:spacing w:line="360" w:lineRule="auto"/>
        <w:ind w:left="238" w:right="238" w:firstLine="449" w:firstLineChars="204"/>
        <w:rPr>
          <w:rFonts w:ascii="Times New Roman" w:hAnsi="Times New Roman"/>
        </w:rPr>
      </w:pPr>
    </w:p>
    <w:p>
      <w:pPr>
        <w:spacing w:line="360" w:lineRule="auto"/>
        <w:ind w:left="238" w:right="238" w:firstLine="449" w:firstLineChars="204"/>
        <w:rPr>
          <w:rFonts w:ascii="Times New Roman" w:hAnsi="Times New Roman"/>
        </w:rPr>
      </w:pPr>
    </w:p>
    <w:p>
      <w:pPr>
        <w:spacing w:line="360" w:lineRule="auto"/>
        <w:ind w:left="238" w:right="238" w:firstLine="449" w:firstLineChars="204"/>
        <w:rPr>
          <w:rFonts w:ascii="Times New Roman" w:hAnsi="Times New Roman"/>
        </w:rPr>
      </w:pPr>
    </w:p>
    <w:p>
      <w:pPr>
        <w:pStyle w:val="28"/>
        <w:tabs>
          <w:tab w:val="left" w:pos="142"/>
          <w:tab w:val="clear" w:pos="425"/>
        </w:tabs>
        <w:spacing w:before="312" w:after="312"/>
        <w:ind w:left="426" w:right="240" w:hanging="426"/>
        <w:rPr>
          <w:rFonts w:ascii="Times New Roman" w:hAnsi="Times New Roman" w:eastAsia="黑体"/>
          <w:b w:val="0"/>
          <w:bCs/>
          <w:szCs w:val="28"/>
        </w:rPr>
      </w:pPr>
      <w:bookmarkStart w:id="14" w:name="_Toc457164109"/>
      <w:r>
        <w:rPr>
          <w:rFonts w:hint="eastAsia" w:ascii="Times New Roman" w:hAnsi="Times New Roman" w:eastAsia="黑体"/>
          <w:b w:val="0"/>
          <w:bCs/>
          <w:szCs w:val="28"/>
        </w:rPr>
        <w:t>测评方法</w:t>
      </w:r>
      <w:bookmarkEnd w:id="14"/>
    </w:p>
    <w:p>
      <w:pPr>
        <w:spacing w:line="360" w:lineRule="auto"/>
        <w:ind w:firstLine="440" w:firstLineChars="200"/>
        <w:rPr>
          <w:rFonts w:ascii="Times New Roman" w:hAnsi="Times New Roman"/>
          <w:szCs w:val="28"/>
        </w:rPr>
      </w:pPr>
      <w:r>
        <w:rPr>
          <w:rFonts w:hint="eastAsia" w:ascii="Times New Roman" w:hAnsi="Times New Roman"/>
          <w:szCs w:val="28"/>
        </w:rPr>
        <w:t>DICOM</w:t>
      </w:r>
      <w:r>
        <w:rPr>
          <w:rFonts w:hint="eastAsia" w:ascii="Times New Roman"/>
          <w:szCs w:val="28"/>
        </w:rPr>
        <w:t>标准符合性测评整个过程遵循公平、公开、公正的原则，并且可重复、可再现，从</w:t>
      </w:r>
      <w:r>
        <w:rPr>
          <w:rFonts w:hint="eastAsia" w:ascii="Times New Roman" w:hAnsi="Times New Roman"/>
          <w:szCs w:val="28"/>
        </w:rPr>
        <w:t>DICOM</w:t>
      </w:r>
      <w:r>
        <w:rPr>
          <w:rFonts w:hint="eastAsia" w:ascii="Times New Roman"/>
          <w:szCs w:val="28"/>
        </w:rPr>
        <w:t>标准基本通信服务类、封装规范、基本数据集构成及数据元的完整性等多个方面进行多维度的测评。测评过程简单易操作，测评结果自动比对，具体的测评方法如下。</w:t>
      </w:r>
    </w:p>
    <w:p>
      <w:pPr>
        <w:pStyle w:val="3"/>
        <w:spacing w:before="120" w:after="120" w:line="415" w:lineRule="auto"/>
        <w:rPr>
          <w:rFonts w:ascii="Times New Roman" w:hAnsi="Times New Roman"/>
          <w:b w:val="0"/>
          <w:sz w:val="28"/>
          <w:szCs w:val="28"/>
        </w:rPr>
      </w:pPr>
      <w:bookmarkStart w:id="15" w:name="_Toc403644872"/>
      <w:bookmarkStart w:id="16" w:name="_Toc457164110"/>
      <w:bookmarkStart w:id="17" w:name="_Toc403644736"/>
      <w:r>
        <w:rPr>
          <w:rFonts w:hint="eastAsia" w:ascii="Times New Roman" w:hAnsi="Times New Roman"/>
          <w:b w:val="0"/>
          <w:sz w:val="28"/>
          <w:szCs w:val="28"/>
        </w:rPr>
        <w:t>4.1医学数字影像设备DICOM标准符合性测评</w:t>
      </w:r>
      <w:bookmarkEnd w:id="15"/>
      <w:bookmarkEnd w:id="16"/>
      <w:bookmarkEnd w:id="17"/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right="-59" w:rightChars="-27" w:firstLine="440" w:firstLineChars="200"/>
        <w:rPr>
          <w:rFonts w:ascii="Times New Roman" w:hAnsi="Times New Roman"/>
          <w:szCs w:val="24"/>
        </w:rPr>
      </w:pPr>
      <w:r>
        <w:rPr>
          <w:rFonts w:hint="eastAsia" w:ascii="Times New Roman"/>
          <w:szCs w:val="24"/>
        </w:rPr>
        <w:t>对于医学数字影像设备的</w:t>
      </w:r>
      <w:r>
        <w:rPr>
          <w:rFonts w:hint="eastAsia" w:ascii="Times New Roman" w:hAnsi="Times New Roman"/>
          <w:szCs w:val="24"/>
        </w:rPr>
        <w:t>DICOM</w:t>
      </w:r>
      <w:r>
        <w:rPr>
          <w:rFonts w:hint="eastAsia" w:ascii="Times New Roman"/>
          <w:szCs w:val="24"/>
        </w:rPr>
        <w:t>标准符合性测评主要是基于</w:t>
      </w:r>
      <w:r>
        <w:rPr>
          <w:rFonts w:hint="eastAsia" w:ascii="Times New Roman" w:hAnsi="Times New Roman"/>
          <w:szCs w:val="24"/>
        </w:rPr>
        <w:t>DICOM</w:t>
      </w:r>
      <w:r>
        <w:rPr>
          <w:rFonts w:hint="eastAsia" w:ascii="Times New Roman"/>
          <w:szCs w:val="24"/>
        </w:rPr>
        <w:t>标准的基本通信服务客户端，具体的过程如下：</w:t>
      </w: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1</w:t>
      </w:r>
      <w:r>
        <w:rPr>
          <w:rFonts w:hint="eastAsia" w:ascii="Times New Roman"/>
          <w:szCs w:val="24"/>
        </w:rPr>
        <w:t>）医学数字影像设备通过</w:t>
      </w:r>
      <w:r>
        <w:rPr>
          <w:rFonts w:hint="eastAsia" w:ascii="Times New Roman" w:hAnsi="Times New Roman"/>
          <w:szCs w:val="24"/>
        </w:rPr>
        <w:t>C-ECHO-RQ</w:t>
      </w:r>
      <w:r>
        <w:rPr>
          <w:rFonts w:hint="eastAsia" w:ascii="Times New Roman"/>
          <w:szCs w:val="24"/>
        </w:rPr>
        <w:t>向测评</w:t>
      </w:r>
      <w:r>
        <w:rPr>
          <w:rFonts w:ascii="Times New Roman"/>
          <w:szCs w:val="24"/>
        </w:rPr>
        <w:t>系统服务端</w:t>
      </w:r>
      <w:r>
        <w:rPr>
          <w:rFonts w:hint="eastAsia" w:ascii="Times New Roman"/>
          <w:szCs w:val="24"/>
        </w:rPr>
        <w:t>发出验证请求，</w:t>
      </w:r>
      <w:r>
        <w:rPr>
          <w:rFonts w:ascii="Times New Roman"/>
          <w:szCs w:val="24"/>
        </w:rPr>
        <w:t>医学数字影像设备</w:t>
      </w:r>
      <w:r>
        <w:rPr>
          <w:rFonts w:hint="eastAsia" w:ascii="Times New Roman"/>
          <w:szCs w:val="24"/>
        </w:rPr>
        <w:t>端通过</w:t>
      </w:r>
      <w:r>
        <w:rPr>
          <w:rFonts w:hint="eastAsia" w:ascii="Times New Roman" w:hAnsi="Times New Roman"/>
          <w:szCs w:val="24"/>
        </w:rPr>
        <w:t>C-ECHO-RSP</w:t>
      </w:r>
      <w:r>
        <w:rPr>
          <w:rFonts w:hint="eastAsia" w:ascii="Times New Roman"/>
          <w:szCs w:val="24"/>
        </w:rPr>
        <w:t>进行响应，此时主要验证基础连通性测评过程中参数设置是否正确，如果不能进行连通，则测评结束。</w:t>
      </w: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2</w:t>
      </w:r>
      <w:r>
        <w:rPr>
          <w:rFonts w:hint="eastAsia" w:ascii="Times New Roman"/>
          <w:szCs w:val="24"/>
        </w:rPr>
        <w:t>）</w:t>
      </w:r>
      <w:r>
        <w:rPr>
          <w:rFonts w:hint="eastAsia" w:ascii="Times New Roman" w:hAnsi="Times New Roman"/>
          <w:szCs w:val="24"/>
        </w:rPr>
        <w:t>C-ECHO</w:t>
      </w:r>
      <w:r>
        <w:rPr>
          <w:rFonts w:hint="eastAsia" w:ascii="Times New Roman"/>
          <w:szCs w:val="24"/>
        </w:rPr>
        <w:t>测评通过之后，测评系统对医学数字影像设备的</w:t>
      </w:r>
      <w:r>
        <w:rPr>
          <w:rFonts w:ascii="Times New Roman" w:hAnsi="Times New Roman"/>
          <w:szCs w:val="24"/>
        </w:rPr>
        <w:t>Modality Worklist SC</w:t>
      </w:r>
      <w:r>
        <w:rPr>
          <w:rFonts w:hint="eastAsia" w:ascii="Times New Roman" w:hAnsi="Times New Roman"/>
          <w:szCs w:val="24"/>
        </w:rPr>
        <w:t>U</w:t>
      </w:r>
      <w:r>
        <w:rPr>
          <w:rFonts w:ascii="Times New Roman"/>
          <w:szCs w:val="24"/>
        </w:rPr>
        <w:t>进行测评</w:t>
      </w:r>
      <w:r>
        <w:rPr>
          <w:rFonts w:hint="eastAsia" w:ascii="Times New Roman"/>
          <w:szCs w:val="24"/>
        </w:rPr>
        <w:t>，</w:t>
      </w:r>
      <w:r>
        <w:rPr>
          <w:rFonts w:ascii="Times New Roman"/>
          <w:szCs w:val="24"/>
        </w:rPr>
        <w:t>如果</w:t>
      </w:r>
      <w:r>
        <w:rPr>
          <w:rFonts w:ascii="Times New Roman" w:hAnsi="Times New Roman"/>
          <w:szCs w:val="24"/>
        </w:rPr>
        <w:t>Modality Worklist SC</w:t>
      </w:r>
      <w:r>
        <w:rPr>
          <w:rFonts w:hint="eastAsia" w:ascii="Times New Roman" w:hAnsi="Times New Roman"/>
          <w:szCs w:val="24"/>
        </w:rPr>
        <w:t>U</w:t>
      </w:r>
      <w:r>
        <w:rPr>
          <w:rFonts w:ascii="Times New Roman"/>
          <w:szCs w:val="24"/>
        </w:rPr>
        <w:t>测评通过</w:t>
      </w:r>
      <w:r>
        <w:rPr>
          <w:rFonts w:hint="eastAsia" w:ascii="Times New Roman"/>
          <w:szCs w:val="24"/>
        </w:rPr>
        <w:t>，</w:t>
      </w:r>
      <w:r>
        <w:rPr>
          <w:rFonts w:ascii="Times New Roman"/>
          <w:szCs w:val="24"/>
        </w:rPr>
        <w:t>则进一步对医学数字影像设备</w:t>
      </w:r>
      <w:r>
        <w:rPr>
          <w:rFonts w:hint="eastAsia" w:ascii="Times New Roman"/>
          <w:szCs w:val="24"/>
        </w:rPr>
        <w:t>相关数据元是否遵循</w:t>
      </w:r>
      <w:r>
        <w:rPr>
          <w:rFonts w:hint="eastAsia" w:ascii="Times New Roman" w:hAnsi="Times New Roman"/>
          <w:szCs w:val="24"/>
        </w:rPr>
        <w:t>“</w:t>
      </w:r>
      <w:r>
        <w:rPr>
          <w:rFonts w:ascii="Times New Roman"/>
          <w:szCs w:val="24"/>
        </w:rPr>
        <w:t>医学数字影像中文封装与通信规范</w:t>
      </w:r>
      <w:r>
        <w:rPr>
          <w:rFonts w:hint="eastAsia" w:ascii="Times New Roman" w:hAnsi="Times New Roman"/>
          <w:szCs w:val="24"/>
        </w:rPr>
        <w:t>”</w:t>
      </w:r>
      <w:r>
        <w:rPr>
          <w:rFonts w:hint="eastAsia" w:ascii="Times New Roman"/>
          <w:szCs w:val="24"/>
        </w:rPr>
        <w:t>及解析的数据元是否完全覆盖</w:t>
      </w:r>
      <w:r>
        <w:rPr>
          <w:rFonts w:ascii="Times New Roman" w:hAnsi="Times New Roman"/>
          <w:szCs w:val="24"/>
        </w:rPr>
        <w:t xml:space="preserve"> “</w:t>
      </w:r>
      <w:r>
        <w:rPr>
          <w:rFonts w:hint="eastAsia" w:ascii="Times New Roman"/>
          <w:szCs w:val="24"/>
        </w:rPr>
        <w:t>医学数字影像通信基本数据集</w:t>
      </w:r>
      <w:r>
        <w:rPr>
          <w:rFonts w:hint="eastAsia" w:ascii="Times New Roman" w:hAnsi="Times New Roman"/>
          <w:szCs w:val="24"/>
        </w:rPr>
        <w:t>”</w:t>
      </w:r>
      <w:r>
        <w:rPr>
          <w:rFonts w:hint="eastAsia" w:ascii="Times New Roman"/>
          <w:szCs w:val="24"/>
        </w:rPr>
        <w:t>中的数据元；如果</w:t>
      </w:r>
      <w:r>
        <w:rPr>
          <w:rFonts w:ascii="Times New Roman" w:hAnsi="Times New Roman"/>
          <w:szCs w:val="24"/>
        </w:rPr>
        <w:t>Modality Worklist SC</w:t>
      </w:r>
      <w:r>
        <w:rPr>
          <w:rFonts w:hint="eastAsia" w:ascii="Times New Roman" w:hAnsi="Times New Roman"/>
          <w:szCs w:val="24"/>
        </w:rPr>
        <w:t>U</w:t>
      </w:r>
      <w:r>
        <w:rPr>
          <w:rFonts w:ascii="Times New Roman"/>
          <w:szCs w:val="24"/>
        </w:rPr>
        <w:t>测评不通过</w:t>
      </w:r>
      <w:r>
        <w:rPr>
          <w:rFonts w:hint="eastAsia" w:ascii="Times New Roman"/>
          <w:szCs w:val="24"/>
        </w:rPr>
        <w:t>，</w:t>
      </w:r>
      <w:r>
        <w:rPr>
          <w:rFonts w:ascii="Times New Roman"/>
          <w:szCs w:val="24"/>
        </w:rPr>
        <w:t>则直接进行影像存储测评</w:t>
      </w:r>
      <w:r>
        <w:rPr>
          <w:rFonts w:hint="eastAsia" w:ascii="Times New Roman"/>
          <w:szCs w:val="24"/>
        </w:rPr>
        <w:t>，</w:t>
      </w:r>
      <w:r>
        <w:rPr>
          <w:rFonts w:ascii="Times New Roman"/>
          <w:szCs w:val="24"/>
        </w:rPr>
        <w:t>即</w:t>
      </w:r>
      <w:r>
        <w:rPr>
          <w:rFonts w:ascii="Times New Roman" w:hAnsi="Times New Roman"/>
          <w:szCs w:val="24"/>
        </w:rPr>
        <w:t>CSTORE SC</w:t>
      </w:r>
      <w:r>
        <w:rPr>
          <w:rFonts w:hint="eastAsia" w:ascii="Times New Roman" w:hAnsi="Times New Roman"/>
          <w:szCs w:val="24"/>
        </w:rPr>
        <w:t>U</w:t>
      </w:r>
      <w:r>
        <w:rPr>
          <w:rFonts w:hint="eastAsia" w:ascii="Times New Roman"/>
          <w:szCs w:val="24"/>
        </w:rPr>
        <w:t>。</w:t>
      </w: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3</w:t>
      </w:r>
      <w:r>
        <w:rPr>
          <w:rFonts w:hint="eastAsia" w:ascii="Times New Roman"/>
          <w:szCs w:val="24"/>
        </w:rPr>
        <w:t>）对于</w:t>
      </w:r>
      <w:r>
        <w:rPr>
          <w:rFonts w:hint="eastAsia" w:ascii="Times New Roman" w:hAnsi="Times New Roman"/>
          <w:szCs w:val="24"/>
        </w:rPr>
        <w:t>CSTORE</w:t>
      </w:r>
      <w:r>
        <w:rPr>
          <w:rFonts w:ascii="Times New Roman" w:hAnsi="Times New Roman"/>
          <w:szCs w:val="24"/>
        </w:rPr>
        <w:t xml:space="preserve"> SC</w:t>
      </w:r>
      <w:r>
        <w:rPr>
          <w:rFonts w:hint="eastAsia" w:ascii="Times New Roman" w:hAnsi="Times New Roman"/>
          <w:szCs w:val="24"/>
        </w:rPr>
        <w:t>U</w:t>
      </w:r>
      <w:r>
        <w:rPr>
          <w:rFonts w:ascii="Times New Roman"/>
          <w:szCs w:val="24"/>
        </w:rPr>
        <w:t>的测评主要实现影像的正确存储</w:t>
      </w:r>
      <w:r>
        <w:rPr>
          <w:rFonts w:hint="eastAsia" w:ascii="Times New Roman"/>
          <w:szCs w:val="24"/>
        </w:rPr>
        <w:t>，</w:t>
      </w:r>
      <w:r>
        <w:rPr>
          <w:rFonts w:ascii="Times New Roman"/>
          <w:szCs w:val="24"/>
        </w:rPr>
        <w:t>如果测评通过</w:t>
      </w:r>
      <w:r>
        <w:rPr>
          <w:rFonts w:hint="eastAsia" w:ascii="Times New Roman"/>
          <w:szCs w:val="24"/>
        </w:rPr>
        <w:t>，</w:t>
      </w:r>
      <w:r>
        <w:rPr>
          <w:rFonts w:ascii="Times New Roman"/>
          <w:szCs w:val="24"/>
        </w:rPr>
        <w:t>测评结束</w:t>
      </w:r>
      <w:r>
        <w:rPr>
          <w:rFonts w:hint="eastAsia" w:ascii="Times New Roman"/>
          <w:szCs w:val="24"/>
        </w:rPr>
        <w:t>。</w:t>
      </w:r>
    </w:p>
    <w:p>
      <w:pPr>
        <w:pStyle w:val="4"/>
        <w:rPr>
          <w:rFonts w:ascii="Times New Roman" w:hAnsi="Times New Roman" w:eastAsia="仿宋"/>
          <w:b w:val="0"/>
          <w:bCs w:val="0"/>
          <w:sz w:val="28"/>
          <w:szCs w:val="24"/>
        </w:rPr>
      </w:pPr>
      <w:bookmarkStart w:id="18" w:name="_Toc366861781"/>
      <w:bookmarkStart w:id="19" w:name="_Toc369183881"/>
      <w:bookmarkStart w:id="20" w:name="_Toc403644737"/>
      <w:bookmarkStart w:id="21" w:name="_Toc403644873"/>
      <w:bookmarkStart w:id="22" w:name="_Toc457164111"/>
      <w:r>
        <w:rPr>
          <w:rFonts w:hint="eastAsia" w:ascii="Times New Roman" w:hAnsi="Times New Roman" w:eastAsia="黑体"/>
          <w:b w:val="0"/>
          <w:sz w:val="28"/>
          <w:szCs w:val="28"/>
        </w:rPr>
        <w:t>4.1.1</w:t>
      </w:r>
      <w:r>
        <w:rPr>
          <w:rFonts w:hint="eastAsia" w:ascii="Times New Roman" w:hAnsi="Times New Roman" w:eastAsia="仿宋"/>
          <w:bCs w:val="0"/>
          <w:sz w:val="28"/>
          <w:szCs w:val="24"/>
        </w:rPr>
        <w:t xml:space="preserve"> </w:t>
      </w:r>
      <w:r>
        <w:rPr>
          <w:rFonts w:hint="eastAsia" w:ascii="Times New Roman" w:hAnsi="Times New Roman" w:eastAsia="黑体"/>
          <w:b w:val="0"/>
          <w:sz w:val="28"/>
          <w:szCs w:val="28"/>
        </w:rPr>
        <w:t>医学数字影像设备DICOM标准符合性测评流程及方法</w:t>
      </w:r>
      <w:bookmarkEnd w:id="18"/>
      <w:bookmarkEnd w:id="19"/>
      <w:bookmarkEnd w:id="20"/>
      <w:bookmarkEnd w:id="21"/>
      <w:bookmarkEnd w:id="22"/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  <w:r>
        <w:rPr>
          <w:rFonts w:hint="eastAsia" w:ascii="Times New Roman"/>
          <w:szCs w:val="24"/>
        </w:rPr>
        <w:t>医学数字影像设备</w:t>
      </w:r>
      <w:r>
        <w:rPr>
          <w:rFonts w:hint="eastAsia" w:ascii="Times New Roman" w:hAnsi="Times New Roman"/>
          <w:szCs w:val="24"/>
        </w:rPr>
        <w:t>DICOM</w:t>
      </w:r>
      <w:r>
        <w:rPr>
          <w:rFonts w:hint="eastAsia" w:ascii="Times New Roman"/>
          <w:szCs w:val="24"/>
        </w:rPr>
        <w:t>标准符合性测评，参照图</w:t>
      </w:r>
      <w:r>
        <w:rPr>
          <w:rFonts w:hint="eastAsia" w:ascii="Times New Roman" w:hAnsi="Times New Roman"/>
          <w:szCs w:val="24"/>
        </w:rPr>
        <w:t>4-</w:t>
      </w:r>
      <w:r>
        <w:rPr>
          <w:rFonts w:ascii="Times New Roman" w:hAnsi="Times New Roman"/>
          <w:szCs w:val="24"/>
        </w:rPr>
        <w:t>1</w:t>
      </w:r>
      <w:r>
        <w:rPr>
          <w:rFonts w:hint="eastAsia" w:ascii="Times New Roman"/>
          <w:szCs w:val="24"/>
        </w:rPr>
        <w:t>至</w:t>
      </w:r>
      <w:r>
        <w:rPr>
          <w:rFonts w:hint="eastAsia" w:ascii="Times New Roman" w:hAnsi="Times New Roman"/>
          <w:szCs w:val="24"/>
        </w:rPr>
        <w:t>4-3</w:t>
      </w:r>
      <w:r>
        <w:rPr>
          <w:rFonts w:hint="eastAsia" w:ascii="Times New Roman"/>
          <w:szCs w:val="24"/>
        </w:rPr>
        <w:t>所示流程，关键测评过程如下：</w:t>
      </w:r>
    </w:p>
    <w:p>
      <w:pPr>
        <w:pStyle w:val="13"/>
        <w:spacing w:line="360" w:lineRule="auto"/>
        <w:rPr>
          <w:rFonts w:ascii="Times New Roman"/>
          <w:sz w:val="24"/>
          <w:szCs w:val="24"/>
        </w:rPr>
      </w:pPr>
      <w:r>
        <w:rPr>
          <w:rFonts w:hint="eastAsia" w:ascii="Times New Roman"/>
          <w:szCs w:val="24"/>
        </w:rPr>
        <w:t>如图4-</w:t>
      </w:r>
      <w:r>
        <w:rPr>
          <w:rFonts w:ascii="Times New Roman"/>
          <w:szCs w:val="24"/>
        </w:rPr>
        <w:t>1</w:t>
      </w:r>
      <w:r>
        <w:rPr>
          <w:rFonts w:hint="eastAsia" w:ascii="Times New Roman"/>
          <w:szCs w:val="24"/>
        </w:rPr>
        <w:t>所示，测评系统端在接收到医学数字影像设备发送来的C-ECHO-RQ之后，如果医学数字影像设备与测评系统之间可以进行基础性连通，则测评系统端将返回C-ECHO-RSP。如果未能进行连通，则测评结束，说明最基本的参数设置出现差错。</w:t>
      </w:r>
    </w:p>
    <w:p>
      <w:pPr>
        <w:spacing w:before="120" w:after="120"/>
        <w:ind w:firstLine="440" w:firstLineChars="200"/>
        <w:jc w:val="center"/>
        <w:rPr>
          <w:rFonts w:ascii="Times New Roman" w:hAnsi="Times New Roman" w:eastAsia="仿宋_GB2312"/>
          <w:color w:val="000000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left" w:pos="2385"/>
        </w:tabs>
        <w:autoSpaceDE w:val="0"/>
        <w:autoSpaceDN w:val="0"/>
        <w:spacing w:line="360" w:lineRule="auto"/>
        <w:ind w:firstLine="912" w:firstLineChars="413"/>
        <w:rPr>
          <w:rFonts w:ascii="Times New Roman" w:hAnsi="Times New Roman"/>
        </w:rPr>
      </w:pP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</w:rPr>
        <w:object>
          <v:shape id="_x0000_i1025" o:spt="75" type="#_x0000_t75" style="height:396.75pt;width:248.2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Visio.Drawing.11" ShapeID="_x0000_i1025" DrawAspect="Content" ObjectID="_1468075725" r:id="rId6">
            <o:LockedField>false</o:LockedField>
          </o:OLEObject>
        </w:object>
      </w:r>
    </w:p>
    <w:p>
      <w:pPr>
        <w:tabs>
          <w:tab w:val="left" w:pos="2385"/>
        </w:tabs>
        <w:autoSpaceDE w:val="0"/>
        <w:autoSpaceDN w:val="0"/>
        <w:spacing w:after="240" w:line="360" w:lineRule="auto"/>
        <w:ind w:leftChars="-59" w:hanging="130" w:hangingChars="59"/>
        <w:jc w:val="center"/>
        <w:rPr>
          <w:rFonts w:ascii="Times New Roman" w:hAnsi="Times New Roman"/>
          <w:szCs w:val="24"/>
        </w:rPr>
      </w:pPr>
      <w:r>
        <w:rPr>
          <w:rFonts w:ascii="Times New Roman"/>
        </w:rPr>
        <w:t>图</w:t>
      </w:r>
      <w:r>
        <w:rPr>
          <w:rFonts w:hint="eastAsia" w:ascii="Times New Roman" w:hAnsi="Times New Roman"/>
        </w:rPr>
        <w:t>4-</w:t>
      </w:r>
      <w:r>
        <w:rPr>
          <w:rFonts w:ascii="Times New Roman" w:hAnsi="Times New Roman"/>
        </w:rPr>
        <w:t xml:space="preserve">1 </w:t>
      </w:r>
      <w:r>
        <w:rPr>
          <w:rFonts w:ascii="Times New Roman"/>
        </w:rPr>
        <w:t>医学数字影像设备</w:t>
      </w:r>
      <w:r>
        <w:rPr>
          <w:rFonts w:ascii="Times New Roman" w:hAnsi="Times New Roman"/>
        </w:rPr>
        <w:t>DICOM</w:t>
      </w:r>
      <w:r>
        <w:rPr>
          <w:rFonts w:ascii="Times New Roman"/>
        </w:rPr>
        <w:t>标准符合性测评</w:t>
      </w:r>
      <w:r>
        <w:rPr>
          <w:rFonts w:hint="eastAsia" w:ascii="Times New Roman" w:hAnsi="Times New Roman"/>
        </w:rPr>
        <w:t>-</w:t>
      </w:r>
      <w:r>
        <w:rPr>
          <w:rFonts w:ascii="Times New Roman" w:hAnsi="Times New Roman"/>
        </w:rPr>
        <w:t>C-ECHO</w:t>
      </w:r>
      <w:r>
        <w:rPr>
          <w:rFonts w:ascii="Times New Roman"/>
        </w:rPr>
        <w:t>测评流程图</w:t>
      </w:r>
      <w:r>
        <w:rPr>
          <w:rFonts w:hint="eastAsia" w:ascii="Times New Roman"/>
        </w:rPr>
        <w:t>（测评系统）</w:t>
      </w:r>
    </w:p>
    <w:p>
      <w:pPr>
        <w:tabs>
          <w:tab w:val="left" w:pos="0"/>
          <w:tab w:val="left" w:pos="709"/>
          <w:tab w:val="left" w:pos="851"/>
        </w:tabs>
        <w:spacing w:line="360" w:lineRule="auto"/>
        <w:ind w:left="420" w:firstLine="440" w:firstLineChars="200"/>
        <w:rPr>
          <w:rFonts w:ascii="Times New Roman" w:hAnsi="Times New Roman"/>
          <w:szCs w:val="24"/>
        </w:rPr>
      </w:pPr>
      <w:r>
        <w:rPr>
          <w:rFonts w:ascii="Times New Roman"/>
          <w:szCs w:val="24"/>
        </w:rPr>
        <w:t>图</w:t>
      </w:r>
      <w:r>
        <w:rPr>
          <w:rFonts w:hint="eastAsia" w:ascii="Times New Roman" w:hAnsi="Times New Roman"/>
          <w:szCs w:val="24"/>
        </w:rPr>
        <w:t>4-</w:t>
      </w:r>
      <w:r>
        <w:rPr>
          <w:rFonts w:ascii="Times New Roman" w:hAnsi="Times New Roman"/>
          <w:szCs w:val="24"/>
        </w:rPr>
        <w:t>2</w:t>
      </w:r>
      <w:r>
        <w:rPr>
          <w:rFonts w:hint="eastAsia" w:ascii="Times New Roman"/>
          <w:szCs w:val="24"/>
        </w:rPr>
        <w:t>所示，</w:t>
      </w:r>
      <w:r>
        <w:rPr>
          <w:rFonts w:hint="eastAsia" w:ascii="Times New Roman" w:hAnsi="Times New Roman"/>
          <w:szCs w:val="24"/>
        </w:rPr>
        <w:t>C-ECHO</w:t>
      </w:r>
      <w:r>
        <w:rPr>
          <w:rFonts w:hint="eastAsia" w:ascii="Times New Roman"/>
          <w:szCs w:val="24"/>
        </w:rPr>
        <w:t>测评完成之后，则对医学数字影像设备的</w:t>
      </w:r>
      <w:r>
        <w:rPr>
          <w:rFonts w:ascii="Times New Roman" w:hAnsi="Times New Roman"/>
          <w:szCs w:val="24"/>
        </w:rPr>
        <w:t>Modality Worklist SC</w:t>
      </w:r>
      <w:r>
        <w:rPr>
          <w:rFonts w:hint="eastAsia" w:ascii="Times New Roman" w:hAnsi="Times New Roman"/>
          <w:szCs w:val="24"/>
        </w:rPr>
        <w:t>U</w:t>
      </w:r>
      <w:r>
        <w:rPr>
          <w:rFonts w:ascii="Times New Roman"/>
          <w:szCs w:val="24"/>
        </w:rPr>
        <w:t>进行测评</w:t>
      </w:r>
      <w:r>
        <w:rPr>
          <w:rFonts w:hint="eastAsia" w:ascii="Times New Roman"/>
          <w:szCs w:val="24"/>
        </w:rPr>
        <w:t>，</w:t>
      </w:r>
      <w:r>
        <w:rPr>
          <w:rFonts w:hint="eastAsia" w:ascii="Times New Roman" w:hAnsi="Times New Roman"/>
          <w:szCs w:val="24"/>
        </w:rPr>
        <w:tab/>
      </w:r>
      <w:r>
        <w:rPr>
          <w:rFonts w:hint="eastAsia" w:ascii="Times New Roman"/>
          <w:szCs w:val="24"/>
        </w:rPr>
        <w:t>医学数字影像设备端通过</w:t>
      </w:r>
      <w:r>
        <w:rPr>
          <w:rFonts w:hint="eastAsia" w:ascii="Times New Roman" w:hAnsi="Times New Roman"/>
          <w:szCs w:val="24"/>
        </w:rPr>
        <w:t>Modality Worklist SCU</w:t>
      </w:r>
      <w:r>
        <w:rPr>
          <w:rFonts w:hint="eastAsia" w:ascii="Times New Roman"/>
          <w:szCs w:val="24"/>
        </w:rPr>
        <w:t>端在构建</w:t>
      </w:r>
      <w:r>
        <w:rPr>
          <w:rFonts w:hint="eastAsia" w:ascii="Times New Roman" w:hAnsi="Times New Roman"/>
          <w:szCs w:val="24"/>
        </w:rPr>
        <w:t>C-FIND-RQ</w:t>
      </w:r>
      <w:r>
        <w:rPr>
          <w:rFonts w:hint="eastAsia" w:ascii="Times New Roman"/>
          <w:szCs w:val="24"/>
        </w:rPr>
        <w:t>协议数据单元（</w:t>
      </w:r>
      <w:r>
        <w:rPr>
          <w:rFonts w:hint="eastAsia" w:ascii="Times New Roman" w:hAnsi="Times New Roman"/>
          <w:szCs w:val="24"/>
        </w:rPr>
        <w:t>PDU</w:t>
      </w:r>
      <w:r>
        <w:rPr>
          <w:rFonts w:hint="eastAsia" w:ascii="Times New Roman"/>
          <w:szCs w:val="24"/>
        </w:rPr>
        <w:t>）时，协议数据集中的字符集数据元（</w:t>
      </w:r>
      <w:r>
        <w:rPr>
          <w:rFonts w:hint="eastAsia" w:ascii="Times New Roman" w:hAnsi="Times New Roman"/>
          <w:szCs w:val="24"/>
        </w:rPr>
        <w:t>0008</w:t>
      </w:r>
      <w:r>
        <w:rPr>
          <w:rFonts w:hint="eastAsia" w:ascii="Times New Roman"/>
          <w:szCs w:val="24"/>
        </w:rPr>
        <w:t>，</w:t>
      </w:r>
      <w:r>
        <w:rPr>
          <w:rFonts w:hint="eastAsia" w:ascii="Times New Roman" w:hAnsi="Times New Roman"/>
          <w:szCs w:val="24"/>
        </w:rPr>
        <w:t>0005</w:t>
      </w:r>
      <w:r>
        <w:rPr>
          <w:rFonts w:ascii="Times New Roman"/>
          <w:szCs w:val="24"/>
        </w:rPr>
        <w:t>）</w:t>
      </w:r>
      <w:r>
        <w:rPr>
          <w:rFonts w:hint="eastAsia" w:ascii="Times New Roman"/>
          <w:szCs w:val="24"/>
        </w:rPr>
        <w:t>必须符合医学数字影像中文封装与通信规范。测评系统端在接收到</w:t>
      </w:r>
      <w:r>
        <w:rPr>
          <w:rFonts w:hint="eastAsia" w:ascii="Times New Roman" w:hAnsi="Times New Roman"/>
          <w:szCs w:val="24"/>
        </w:rPr>
        <w:t>SCU</w:t>
      </w:r>
      <w:r>
        <w:rPr>
          <w:rFonts w:hint="eastAsia" w:ascii="Times New Roman"/>
          <w:szCs w:val="24"/>
        </w:rPr>
        <w:t>端发送来的</w:t>
      </w:r>
      <w:r>
        <w:rPr>
          <w:rFonts w:hint="eastAsia" w:ascii="Times New Roman" w:hAnsi="Times New Roman"/>
          <w:szCs w:val="24"/>
        </w:rPr>
        <w:t>C-FIND-RQ</w:t>
      </w:r>
      <w:r>
        <w:rPr>
          <w:rFonts w:hint="eastAsia" w:ascii="Times New Roman"/>
          <w:szCs w:val="24"/>
        </w:rPr>
        <w:t>协议数据单元（</w:t>
      </w:r>
      <w:r>
        <w:rPr>
          <w:rFonts w:hint="eastAsia" w:ascii="Times New Roman" w:hAnsi="Times New Roman"/>
          <w:szCs w:val="24"/>
        </w:rPr>
        <w:t>PDU</w:t>
      </w:r>
      <w:r>
        <w:rPr>
          <w:rFonts w:hint="eastAsia" w:ascii="Times New Roman"/>
          <w:szCs w:val="24"/>
        </w:rPr>
        <w:t>）之后，测评系统端完成如下两项检测：</w:t>
      </w:r>
    </w:p>
    <w:p>
      <w:pPr>
        <w:numPr>
          <w:ilvl w:val="0"/>
          <w:numId w:val="3"/>
        </w:numPr>
        <w:tabs>
          <w:tab w:val="left" w:pos="0"/>
          <w:tab w:val="left" w:pos="425"/>
          <w:tab w:val="left" w:pos="851"/>
        </w:tabs>
        <w:spacing w:line="360" w:lineRule="auto"/>
        <w:ind w:left="800" w:leftChars="200"/>
        <w:jc w:val="both"/>
        <w:rPr>
          <w:rFonts w:ascii="Times New Roman" w:hAnsi="Times New Roman"/>
          <w:szCs w:val="24"/>
        </w:rPr>
      </w:pPr>
      <w:r>
        <w:rPr>
          <w:rFonts w:hint="eastAsia" w:ascii="Times New Roman"/>
          <w:szCs w:val="24"/>
        </w:rPr>
        <w:t>影像设备端要求协商特殊字符集是否遵循</w:t>
      </w:r>
      <w:r>
        <w:rPr>
          <w:rFonts w:hint="eastAsia" w:ascii="Times New Roman" w:hAnsi="Times New Roman"/>
          <w:szCs w:val="24"/>
        </w:rPr>
        <w:t>“</w:t>
      </w:r>
      <w:r>
        <w:rPr>
          <w:rFonts w:hint="eastAsia" w:ascii="Times New Roman"/>
          <w:szCs w:val="24"/>
        </w:rPr>
        <w:t>医学数字影像中文封装与通信规范</w:t>
      </w:r>
      <w:r>
        <w:rPr>
          <w:rFonts w:hint="eastAsia" w:ascii="Times New Roman" w:hAnsi="Times New Roman"/>
          <w:szCs w:val="24"/>
        </w:rPr>
        <w:t>”</w:t>
      </w:r>
      <w:r>
        <w:rPr>
          <w:rFonts w:hint="eastAsia" w:ascii="Times New Roman"/>
          <w:szCs w:val="24"/>
        </w:rPr>
        <w:t>；</w:t>
      </w:r>
    </w:p>
    <w:p>
      <w:pPr>
        <w:numPr>
          <w:ilvl w:val="0"/>
          <w:numId w:val="3"/>
        </w:numPr>
        <w:tabs>
          <w:tab w:val="left" w:pos="0"/>
          <w:tab w:val="left" w:pos="425"/>
          <w:tab w:val="left" w:pos="851"/>
        </w:tabs>
        <w:spacing w:line="360" w:lineRule="auto"/>
        <w:ind w:left="800" w:leftChars="200"/>
        <w:jc w:val="both"/>
        <w:rPr>
          <w:rFonts w:ascii="Times New Roman" w:hAnsi="Times New Roman"/>
          <w:szCs w:val="24"/>
        </w:rPr>
      </w:pPr>
      <w:r>
        <w:rPr>
          <w:rFonts w:hint="eastAsia" w:ascii="Times New Roman"/>
          <w:szCs w:val="24"/>
        </w:rPr>
        <w:t>影像设备端请求的数据集中的数据元是否覆盖</w:t>
      </w:r>
      <w:r>
        <w:rPr>
          <w:rFonts w:hint="eastAsia" w:ascii="Times New Roman" w:hAnsi="Times New Roman"/>
          <w:szCs w:val="24"/>
        </w:rPr>
        <w:t>“</w:t>
      </w:r>
      <w:r>
        <w:rPr>
          <w:rFonts w:hint="eastAsia" w:ascii="Times New Roman"/>
          <w:szCs w:val="24"/>
        </w:rPr>
        <w:t>医学数字影像通信基本数据集</w:t>
      </w:r>
      <w:r>
        <w:rPr>
          <w:rFonts w:hint="eastAsia" w:ascii="Times New Roman" w:hAnsi="Times New Roman"/>
          <w:szCs w:val="24"/>
        </w:rPr>
        <w:t>”</w:t>
      </w:r>
      <w:r>
        <w:rPr>
          <w:rFonts w:hint="eastAsia" w:ascii="Times New Roman"/>
          <w:szCs w:val="24"/>
        </w:rPr>
        <w:t>中所有的数据元。。</w:t>
      </w: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szCs w:val="24"/>
        </w:rPr>
      </w:pP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left="2339" w:leftChars="1063" w:firstLine="4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26" o:spt="75" type="#_x0000_t75" style="height:426pt;width:270.7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Visio.Drawing.11" ShapeID="_x0000_i1026" DrawAspect="Content" ObjectID="_1468075726" r:id="rId8">
            <o:LockedField>false</o:LockedField>
          </o:OLEObject>
        </w:object>
      </w:r>
    </w:p>
    <w:p>
      <w:pPr>
        <w:tabs>
          <w:tab w:val="center" w:pos="4201"/>
          <w:tab w:val="right" w:leader="dot" w:pos="9298"/>
        </w:tabs>
        <w:autoSpaceDE w:val="0"/>
        <w:autoSpaceDN w:val="0"/>
        <w:spacing w:after="240" w:line="360" w:lineRule="auto"/>
        <w:ind w:left="1430" w:leftChars="650" w:firstLine="440" w:firstLineChars="200"/>
        <w:rPr>
          <w:rFonts w:ascii="Times New Roman" w:hAnsi="Times New Roman"/>
          <w:szCs w:val="24"/>
        </w:rPr>
      </w:pPr>
      <w:r>
        <w:rPr>
          <w:rFonts w:ascii="Times New Roman"/>
        </w:rPr>
        <w:t>图</w:t>
      </w:r>
      <w:r>
        <w:rPr>
          <w:rFonts w:hint="eastAsia" w:ascii="Times New Roman" w:hAnsi="Times New Roman"/>
        </w:rPr>
        <w:t xml:space="preserve">4-2 </w:t>
      </w:r>
      <w:r>
        <w:rPr>
          <w:rFonts w:ascii="Times New Roman"/>
        </w:rPr>
        <w:t>医学数字影像设备</w:t>
      </w:r>
      <w:r>
        <w:rPr>
          <w:rFonts w:ascii="Times New Roman" w:hAnsi="Times New Roman"/>
        </w:rPr>
        <w:t>DICOM</w:t>
      </w:r>
      <w:r>
        <w:rPr>
          <w:rFonts w:ascii="Times New Roman"/>
        </w:rPr>
        <w:t>标准符合性测评</w:t>
      </w:r>
      <w:r>
        <w:rPr>
          <w:rFonts w:hint="eastAsia" w:ascii="Times New Roman" w:hAnsi="Times New Roman"/>
        </w:rPr>
        <w:t>-MWL</w:t>
      </w:r>
      <w:r>
        <w:rPr>
          <w:rFonts w:ascii="Times New Roman"/>
        </w:rPr>
        <w:t>测评流程图</w:t>
      </w:r>
    </w:p>
    <w:p>
      <w:pPr>
        <w:tabs>
          <w:tab w:val="left" w:pos="0"/>
          <w:tab w:val="left" w:pos="709"/>
          <w:tab w:val="left" w:pos="851"/>
        </w:tabs>
        <w:spacing w:line="360" w:lineRule="auto"/>
        <w:ind w:left="420" w:firstLine="440" w:firstLineChars="200"/>
        <w:rPr>
          <w:rFonts w:ascii="Times New Roman" w:hAnsi="Times New Roman"/>
          <w:szCs w:val="24"/>
        </w:rPr>
      </w:pPr>
      <w:r>
        <w:rPr>
          <w:rFonts w:ascii="Times New Roman"/>
          <w:szCs w:val="24"/>
        </w:rPr>
        <w:t>图</w:t>
      </w:r>
      <w:r>
        <w:rPr>
          <w:rFonts w:hint="eastAsia" w:ascii="Times New Roman" w:hAnsi="Times New Roman"/>
          <w:szCs w:val="24"/>
        </w:rPr>
        <w:t>4-3</w:t>
      </w:r>
      <w:r>
        <w:rPr>
          <w:rFonts w:ascii="Times New Roman"/>
          <w:szCs w:val="24"/>
        </w:rPr>
        <w:t>第</w:t>
      </w:r>
      <w:r>
        <w:rPr>
          <w:rFonts w:hint="eastAsia" w:ascii="Times New Roman"/>
          <w:szCs w:val="24"/>
        </w:rPr>
        <w:t>所示，主要对医学数字影像设备端的</w:t>
      </w:r>
      <w:r>
        <w:rPr>
          <w:rFonts w:ascii="Times New Roman" w:hAnsi="Times New Roman"/>
          <w:color w:val="000000"/>
          <w:szCs w:val="24"/>
        </w:rPr>
        <w:t>C</w:t>
      </w:r>
      <w:r>
        <w:rPr>
          <w:rFonts w:hint="eastAsia" w:ascii="Times New Roman" w:hAnsi="Times New Roman"/>
          <w:color w:val="000000"/>
          <w:szCs w:val="24"/>
        </w:rPr>
        <w:t>STORE</w:t>
      </w:r>
      <w:r>
        <w:rPr>
          <w:rFonts w:ascii="Times New Roman" w:hAnsi="Times New Roman"/>
          <w:color w:val="000000"/>
          <w:szCs w:val="24"/>
        </w:rPr>
        <w:t xml:space="preserve"> SC</w:t>
      </w:r>
      <w:r>
        <w:rPr>
          <w:rFonts w:hint="eastAsia" w:ascii="Times New Roman" w:hAnsi="Times New Roman"/>
          <w:color w:val="000000"/>
          <w:szCs w:val="24"/>
        </w:rPr>
        <w:t>U</w:t>
      </w:r>
      <w:r>
        <w:rPr>
          <w:rFonts w:ascii="Times New Roman"/>
          <w:color w:val="000000"/>
          <w:szCs w:val="24"/>
          <w:lang w:val="zh-CN"/>
        </w:rPr>
        <w:t>进行测评</w:t>
      </w:r>
      <w:r>
        <w:rPr>
          <w:rFonts w:hint="eastAsia" w:ascii="Times New Roman"/>
          <w:color w:val="000000"/>
          <w:szCs w:val="24"/>
        </w:rPr>
        <w:t>，</w:t>
      </w:r>
      <w:r>
        <w:rPr>
          <w:rFonts w:hint="eastAsia" w:ascii="Times New Roman"/>
          <w:szCs w:val="24"/>
        </w:rPr>
        <w:t>测评端在接收完</w:t>
      </w:r>
      <w:r>
        <w:rPr>
          <w:rFonts w:hint="eastAsia" w:ascii="Times New Roman" w:hAnsi="Times New Roman"/>
          <w:szCs w:val="24"/>
        </w:rPr>
        <w:t>DICOM</w:t>
      </w:r>
      <w:r>
        <w:rPr>
          <w:rFonts w:hint="eastAsia" w:ascii="Times New Roman"/>
          <w:szCs w:val="24"/>
        </w:rPr>
        <w:t>影像后，对</w:t>
      </w:r>
      <w:r>
        <w:rPr>
          <w:rFonts w:hint="eastAsia" w:ascii="Times New Roman" w:hAnsi="Times New Roman"/>
          <w:szCs w:val="24"/>
        </w:rPr>
        <w:t>DICOM</w:t>
      </w:r>
      <w:r>
        <w:rPr>
          <w:rFonts w:hint="eastAsia" w:ascii="Times New Roman"/>
          <w:szCs w:val="24"/>
        </w:rPr>
        <w:t>影像中的数据集、数据元进行解析，检测方法具体如下：</w:t>
      </w:r>
    </w:p>
    <w:p>
      <w:pPr>
        <w:tabs>
          <w:tab w:val="left" w:pos="0"/>
          <w:tab w:val="left" w:pos="709"/>
          <w:tab w:val="left" w:pos="851"/>
        </w:tabs>
        <w:spacing w:line="360" w:lineRule="auto"/>
        <w:ind w:left="420" w:firstLine="440" w:firstLineChars="200"/>
        <w:rPr>
          <w:rFonts w:ascii="Times New Roman" w:hAnsi="Times New Roman"/>
          <w:szCs w:val="24"/>
        </w:rPr>
      </w:pPr>
      <w:r>
        <w:rPr>
          <w:rFonts w:hint="eastAsia" w:ascii="Times New Roman"/>
          <w:szCs w:val="24"/>
        </w:rPr>
        <w:t>检测字符集数据元（</w:t>
      </w:r>
      <w:r>
        <w:rPr>
          <w:rFonts w:hint="eastAsia" w:ascii="Times New Roman" w:hAnsi="Times New Roman"/>
          <w:szCs w:val="24"/>
        </w:rPr>
        <w:t>0008</w:t>
      </w:r>
      <w:r>
        <w:rPr>
          <w:rFonts w:hint="eastAsia" w:ascii="Times New Roman"/>
          <w:szCs w:val="24"/>
        </w:rPr>
        <w:t>，</w:t>
      </w:r>
      <w:r>
        <w:rPr>
          <w:rFonts w:hint="eastAsia" w:ascii="Times New Roman" w:hAnsi="Times New Roman"/>
          <w:szCs w:val="24"/>
        </w:rPr>
        <w:t>0005</w:t>
      </w:r>
      <w:r>
        <w:rPr>
          <w:rFonts w:hint="eastAsia" w:ascii="Times New Roman"/>
          <w:szCs w:val="24"/>
        </w:rPr>
        <w:t>）、病人姓名数据元（</w:t>
      </w:r>
      <w:r>
        <w:rPr>
          <w:rFonts w:hint="eastAsia" w:ascii="Times New Roman" w:hAnsi="Times New Roman"/>
          <w:szCs w:val="24"/>
        </w:rPr>
        <w:t>0010</w:t>
      </w:r>
      <w:r>
        <w:rPr>
          <w:rFonts w:hint="eastAsia" w:ascii="Times New Roman"/>
          <w:szCs w:val="24"/>
        </w:rPr>
        <w:t>，</w:t>
      </w:r>
      <w:r>
        <w:rPr>
          <w:rFonts w:hint="eastAsia" w:ascii="Times New Roman" w:hAnsi="Times New Roman"/>
          <w:szCs w:val="24"/>
        </w:rPr>
        <w:t>0010</w:t>
      </w:r>
      <w:r>
        <w:rPr>
          <w:rFonts w:hint="eastAsia" w:ascii="Times New Roman"/>
          <w:szCs w:val="24"/>
        </w:rPr>
        <w:t>）、技师姓名数据元（</w:t>
      </w:r>
      <w:r>
        <w:rPr>
          <w:rFonts w:ascii="Times New Roman" w:hAnsi="Times New Roman"/>
          <w:szCs w:val="24"/>
        </w:rPr>
        <w:t>0008</w:t>
      </w:r>
      <w:r>
        <w:rPr>
          <w:rFonts w:hint="eastAsia" w:ascii="Times New Roman"/>
          <w:szCs w:val="24"/>
        </w:rPr>
        <w:t>，</w:t>
      </w:r>
      <w:r>
        <w:rPr>
          <w:rFonts w:ascii="Times New Roman" w:hAnsi="Times New Roman"/>
          <w:szCs w:val="24"/>
        </w:rPr>
        <w:t>1050</w:t>
      </w:r>
      <w:r>
        <w:rPr>
          <w:rFonts w:hint="eastAsia" w:ascii="Times New Roman"/>
          <w:szCs w:val="24"/>
        </w:rPr>
        <w:t>）、检查机构名称数据元（</w:t>
      </w:r>
      <w:r>
        <w:rPr>
          <w:rFonts w:ascii="Times New Roman" w:hAnsi="Times New Roman"/>
          <w:szCs w:val="24"/>
        </w:rPr>
        <w:t>0008</w:t>
      </w:r>
      <w:r>
        <w:rPr>
          <w:rFonts w:hint="eastAsia" w:ascii="Times New Roman"/>
          <w:szCs w:val="24"/>
        </w:rPr>
        <w:t>，</w:t>
      </w:r>
      <w:r>
        <w:rPr>
          <w:rFonts w:ascii="Times New Roman" w:hAnsi="Times New Roman"/>
          <w:szCs w:val="24"/>
        </w:rPr>
        <w:t>0080</w:t>
      </w:r>
      <w:r>
        <w:rPr>
          <w:rFonts w:hint="eastAsia" w:ascii="Times New Roman"/>
          <w:szCs w:val="24"/>
        </w:rPr>
        <w:t>）、设备制造厂商名称数据元（</w:t>
      </w:r>
      <w:r>
        <w:rPr>
          <w:rFonts w:ascii="Times New Roman" w:hAnsi="Times New Roman"/>
          <w:szCs w:val="24"/>
        </w:rPr>
        <w:t>0008</w:t>
      </w:r>
      <w:r>
        <w:rPr>
          <w:rFonts w:hint="eastAsia" w:ascii="Times New Roman"/>
          <w:szCs w:val="24"/>
        </w:rPr>
        <w:t>，</w:t>
      </w:r>
      <w:r>
        <w:rPr>
          <w:rFonts w:ascii="Times New Roman" w:hAnsi="Times New Roman"/>
          <w:szCs w:val="24"/>
        </w:rPr>
        <w:t>0070</w:t>
      </w:r>
      <w:r>
        <w:rPr>
          <w:rFonts w:hint="eastAsia" w:ascii="Times New Roman"/>
          <w:szCs w:val="24"/>
        </w:rPr>
        <w:t>）等是否</w:t>
      </w:r>
    </w:p>
    <w:p>
      <w:pPr>
        <w:tabs>
          <w:tab w:val="left" w:pos="0"/>
          <w:tab w:val="left" w:pos="709"/>
          <w:tab w:val="left" w:pos="851"/>
        </w:tabs>
        <w:spacing w:line="360" w:lineRule="auto"/>
        <w:ind w:left="420" w:firstLine="440" w:firstLineChars="200"/>
        <w:rPr>
          <w:rFonts w:ascii="Times New Roman" w:hAnsi="Times New Roman"/>
          <w:szCs w:val="24"/>
        </w:rPr>
      </w:pPr>
    </w:p>
    <w:p>
      <w:pPr>
        <w:tabs>
          <w:tab w:val="left" w:pos="0"/>
          <w:tab w:val="left" w:pos="709"/>
          <w:tab w:val="left" w:pos="851"/>
        </w:tabs>
        <w:spacing w:line="360" w:lineRule="auto"/>
        <w:ind w:left="420" w:firstLine="440" w:firstLineChars="200"/>
        <w:rPr>
          <w:rFonts w:ascii="Times New Roman" w:hAnsi="Times New Roman"/>
          <w:szCs w:val="24"/>
        </w:rPr>
      </w:pPr>
    </w:p>
    <w:p>
      <w:pPr>
        <w:tabs>
          <w:tab w:val="left" w:pos="0"/>
          <w:tab w:val="left" w:pos="709"/>
          <w:tab w:val="left" w:pos="851"/>
        </w:tabs>
        <w:spacing w:line="360" w:lineRule="auto"/>
        <w:ind w:left="420" w:firstLine="440" w:firstLineChars="200"/>
        <w:rPr>
          <w:rFonts w:ascii="Times New Roman" w:hAnsi="Times New Roman"/>
          <w:szCs w:val="24"/>
        </w:rPr>
      </w:pPr>
    </w:p>
    <w:p>
      <w:pPr>
        <w:tabs>
          <w:tab w:val="left" w:pos="0"/>
          <w:tab w:val="left" w:pos="709"/>
          <w:tab w:val="left" w:pos="851"/>
        </w:tabs>
        <w:spacing w:line="360" w:lineRule="auto"/>
        <w:ind w:firstLine="0"/>
        <w:rPr>
          <w:rFonts w:ascii="Times New Roman" w:hAnsi="Times New Roman"/>
          <w:szCs w:val="24"/>
        </w:rPr>
      </w:pPr>
      <w:r>
        <w:rPr>
          <w:rFonts w:hint="eastAsia" w:ascii="Times New Roman"/>
          <w:szCs w:val="24"/>
        </w:rPr>
        <w:t>遵循</w:t>
      </w:r>
      <w:r>
        <w:rPr>
          <w:rFonts w:hint="eastAsia" w:ascii="Times New Roman" w:hAnsi="Times New Roman"/>
          <w:szCs w:val="24"/>
        </w:rPr>
        <w:t>“</w:t>
      </w:r>
      <w:r>
        <w:rPr>
          <w:rFonts w:hint="eastAsia" w:ascii="Times New Roman"/>
          <w:szCs w:val="24"/>
        </w:rPr>
        <w:t>医学数字影像中文封装与通信规范</w:t>
      </w:r>
      <w:r>
        <w:rPr>
          <w:rFonts w:hint="eastAsia" w:ascii="Times New Roman" w:hAnsi="Times New Roman"/>
          <w:szCs w:val="24"/>
        </w:rPr>
        <w:t>”</w:t>
      </w:r>
      <w:r>
        <w:rPr>
          <w:rFonts w:hint="eastAsia" w:ascii="Times New Roman"/>
          <w:szCs w:val="24"/>
        </w:rPr>
        <w:t>。解析的数据元是否完全覆盖</w:t>
      </w:r>
      <w:r>
        <w:rPr>
          <w:rFonts w:hint="eastAsia" w:ascii="Times New Roman" w:hAnsi="Times New Roman"/>
          <w:szCs w:val="24"/>
        </w:rPr>
        <w:t>“</w:t>
      </w:r>
      <w:r>
        <w:rPr>
          <w:rFonts w:hint="eastAsia" w:ascii="Times New Roman"/>
          <w:szCs w:val="24"/>
        </w:rPr>
        <w:t>医学数字影像通信基本数据集</w:t>
      </w:r>
      <w:r>
        <w:rPr>
          <w:rFonts w:hint="eastAsia" w:ascii="Times New Roman" w:hAnsi="Times New Roman"/>
          <w:szCs w:val="24"/>
        </w:rPr>
        <w:t>”</w:t>
      </w:r>
      <w:r>
        <w:rPr>
          <w:rFonts w:hint="eastAsia" w:ascii="Times New Roman"/>
          <w:szCs w:val="24"/>
        </w:rPr>
        <w:t>。</w:t>
      </w: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firstLine="440" w:firstLineChars="200"/>
        <w:rPr>
          <w:rFonts w:ascii="Times New Roman" w:hAnsi="Times New Roman"/>
          <w:color w:val="000000"/>
          <w:szCs w:val="24"/>
        </w:rPr>
      </w:pPr>
      <w:r>
        <w:rPr>
          <w:rFonts w:hint="eastAsia" w:ascii="Times New Roman" w:hAnsi="Times New Roman"/>
          <w:color w:val="000000"/>
          <w:szCs w:val="24"/>
        </w:rPr>
        <w:t xml:space="preserve">    </w:t>
      </w:r>
      <w:r>
        <w:rPr>
          <w:rFonts w:hint="eastAsia" w:ascii="Times New Roman"/>
          <w:color w:val="000000"/>
          <w:szCs w:val="24"/>
        </w:rPr>
        <w:t>如果测评通过，则直接生成测评报告。</w:t>
      </w:r>
    </w:p>
    <w:p>
      <w:pPr>
        <w:tabs>
          <w:tab w:val="center" w:pos="4201"/>
          <w:tab w:val="right" w:leader="dot" w:pos="9298"/>
        </w:tabs>
        <w:autoSpaceDE w:val="0"/>
        <w:autoSpaceDN w:val="0"/>
        <w:spacing w:line="360" w:lineRule="auto"/>
        <w:ind w:left="2339" w:leftChars="1063" w:firstLine="4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27" o:spt="75" type="#_x0000_t75" style="height:363pt;width:252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Visio.Drawing.11" ShapeID="_x0000_i1027" DrawAspect="Content" ObjectID="_1468075727" r:id="rId10">
            <o:LockedField>false</o:LockedField>
          </o:OLEObject>
        </w:object>
      </w:r>
    </w:p>
    <w:p>
      <w:pPr>
        <w:tabs>
          <w:tab w:val="center" w:pos="4201"/>
          <w:tab w:val="right" w:leader="dot" w:pos="9298"/>
        </w:tabs>
        <w:autoSpaceDE w:val="0"/>
        <w:autoSpaceDN w:val="0"/>
        <w:spacing w:after="240" w:line="360" w:lineRule="auto"/>
        <w:ind w:left="1687" w:leftChars="767" w:firstLine="440" w:firstLineChars="200"/>
        <w:rPr>
          <w:rFonts w:ascii="Times New Roman" w:hAnsi="Times New Roman"/>
          <w:color w:val="000000"/>
          <w:szCs w:val="24"/>
        </w:rPr>
      </w:pPr>
      <w:r>
        <w:rPr>
          <w:rFonts w:ascii="Times New Roman"/>
        </w:rPr>
        <w:t>图</w:t>
      </w:r>
      <w:r>
        <w:rPr>
          <w:rFonts w:hint="eastAsia" w:ascii="Times New Roman" w:hAnsi="Times New Roman"/>
        </w:rPr>
        <w:t>4-3</w:t>
      </w:r>
      <w:r>
        <w:rPr>
          <w:rFonts w:ascii="Times New Roman" w:hAnsi="Times New Roman"/>
        </w:rPr>
        <w:t xml:space="preserve"> </w:t>
      </w:r>
      <w:r>
        <w:rPr>
          <w:rFonts w:ascii="Times New Roman"/>
        </w:rPr>
        <w:t>医学数字影像设备</w:t>
      </w:r>
      <w:r>
        <w:rPr>
          <w:rFonts w:ascii="Times New Roman" w:hAnsi="Times New Roman"/>
        </w:rPr>
        <w:t>DICOM</w:t>
      </w:r>
      <w:r>
        <w:rPr>
          <w:rFonts w:ascii="Times New Roman"/>
        </w:rPr>
        <w:t>标准符合性测评</w:t>
      </w:r>
      <w:r>
        <w:rPr>
          <w:rFonts w:hint="eastAsia" w:ascii="Times New Roman" w:hAnsi="Times New Roman"/>
        </w:rPr>
        <w:t>CSTORE</w:t>
      </w:r>
      <w:r>
        <w:rPr>
          <w:rFonts w:ascii="Times New Roman"/>
        </w:rPr>
        <w:t>测评流程图</w:t>
      </w:r>
    </w:p>
    <w:p>
      <w:pPr>
        <w:tabs>
          <w:tab w:val="left" w:pos="993"/>
          <w:tab w:val="left" w:pos="1134"/>
        </w:tabs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tabs>
          <w:tab w:val="left" w:pos="993"/>
          <w:tab w:val="left" w:pos="1134"/>
        </w:tabs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tabs>
          <w:tab w:val="left" w:pos="993"/>
          <w:tab w:val="left" w:pos="1134"/>
        </w:tabs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tabs>
          <w:tab w:val="left" w:pos="993"/>
          <w:tab w:val="left" w:pos="1134"/>
        </w:tabs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tabs>
          <w:tab w:val="left" w:pos="993"/>
          <w:tab w:val="left" w:pos="1134"/>
        </w:tabs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tabs>
          <w:tab w:val="left" w:pos="993"/>
          <w:tab w:val="left" w:pos="1134"/>
        </w:tabs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tabs>
          <w:tab w:val="left" w:pos="993"/>
          <w:tab w:val="left" w:pos="1134"/>
        </w:tabs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tabs>
          <w:tab w:val="left" w:pos="993"/>
          <w:tab w:val="left" w:pos="1134"/>
        </w:tabs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tabs>
          <w:tab w:val="left" w:pos="993"/>
          <w:tab w:val="left" w:pos="1134"/>
        </w:tabs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pStyle w:val="28"/>
        <w:spacing w:before="312" w:after="312"/>
        <w:rPr>
          <w:rFonts w:ascii="Times New Roman" w:hAnsi="Times New Roman" w:eastAsia="黑体"/>
          <w:b w:val="0"/>
          <w:bCs/>
          <w:szCs w:val="28"/>
        </w:rPr>
      </w:pPr>
      <w:bookmarkStart w:id="23" w:name="_Toc457164112"/>
      <w:r>
        <w:rPr>
          <w:rFonts w:hint="eastAsia" w:ascii="Times New Roman" w:hAnsi="Times New Roman" w:eastAsia="黑体"/>
          <w:b w:val="0"/>
          <w:bCs/>
          <w:szCs w:val="28"/>
        </w:rPr>
        <w:t>测评环境</w:t>
      </w:r>
      <w:bookmarkEnd w:id="23"/>
    </w:p>
    <w:p>
      <w:pPr>
        <w:pStyle w:val="3"/>
        <w:spacing w:before="120" w:after="120" w:line="415" w:lineRule="auto"/>
        <w:rPr>
          <w:rFonts w:ascii="Times New Roman" w:hAnsi="Times New Roman"/>
          <w:b w:val="0"/>
          <w:sz w:val="28"/>
          <w:szCs w:val="28"/>
        </w:rPr>
      </w:pPr>
      <w:bookmarkStart w:id="24" w:name="_Toc457164113"/>
      <w:r>
        <w:rPr>
          <w:rFonts w:hint="eastAsia" w:ascii="Times New Roman" w:hAnsi="Times New Roman"/>
          <w:b w:val="0"/>
          <w:sz w:val="28"/>
          <w:szCs w:val="28"/>
        </w:rPr>
        <w:t>5.1网络拓扑图</w:t>
      </w:r>
      <w:bookmarkEnd w:id="24"/>
    </w:p>
    <w:p>
      <w:pPr>
        <w:ind w:firstLine="660" w:firstLineChars="30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 w:cs="宋体"/>
          <w:szCs w:val="24"/>
        </w:rPr>
        <w:drawing>
          <wp:inline distT="0" distB="0" distL="0" distR="0">
            <wp:extent cx="3343275" cy="3238500"/>
            <wp:effectExtent l="19050" t="0" r="9525" b="0"/>
            <wp:docPr id="4" name="图片 4" descr="G:\WorkReal\DICOM符合性测评文档整理\Administrator\Documents\Tencent Files\429761999\Image\C2C\8NF_1KB8$9TSZ{MKO%%I8]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:\WorkReal\DICOM符合性测评文档整理\Administrator\Documents\Tencent Files\429761999\Image\C2C\8NF_1KB8$9TSZ{MKO%%I8]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/>
        </w:rPr>
      </w:pPr>
      <w:r>
        <w:rPr>
          <w:rFonts w:ascii="Times New Roman"/>
          <w:color w:val="000000"/>
          <w:sz w:val="21"/>
          <w:szCs w:val="24"/>
        </w:rPr>
        <w:t>图</w:t>
      </w:r>
      <w:r>
        <w:rPr>
          <w:rFonts w:hint="eastAsia" w:ascii="Times New Roman" w:hAnsi="Times New Roman"/>
          <w:color w:val="000000"/>
          <w:sz w:val="21"/>
          <w:szCs w:val="24"/>
        </w:rPr>
        <w:t xml:space="preserve">4 </w:t>
      </w:r>
      <w:r>
        <w:rPr>
          <w:rFonts w:ascii="Times New Roman"/>
          <w:color w:val="000000"/>
          <w:sz w:val="21"/>
          <w:szCs w:val="24"/>
        </w:rPr>
        <w:t>测评网络环境拓补图</w:t>
      </w:r>
    </w:p>
    <w:p>
      <w:pPr>
        <w:jc w:val="center"/>
        <w:rPr>
          <w:rFonts w:ascii="Times New Roman" w:hAnsi="Times New Roman"/>
        </w:rPr>
      </w:pPr>
    </w:p>
    <w:p>
      <w:pPr>
        <w:pStyle w:val="3"/>
        <w:spacing w:before="120" w:after="120" w:line="415" w:lineRule="auto"/>
        <w:rPr>
          <w:rFonts w:ascii="Times New Roman" w:hAnsi="Times New Roman"/>
          <w:b w:val="0"/>
          <w:sz w:val="28"/>
          <w:szCs w:val="28"/>
        </w:rPr>
      </w:pPr>
      <w:bookmarkStart w:id="25" w:name="_Toc457164114"/>
      <w:r>
        <w:rPr>
          <w:rFonts w:hint="eastAsia" w:ascii="Times New Roman" w:hAnsi="Times New Roman"/>
          <w:b w:val="0"/>
          <w:sz w:val="28"/>
          <w:szCs w:val="28"/>
        </w:rPr>
        <w:t>5.2配置环境</w:t>
      </w:r>
      <w:bookmarkEnd w:id="25"/>
    </w:p>
    <w:p>
      <w:pPr>
        <w:rPr>
          <w:rFonts w:ascii="Times New Roman" w:hAnsi="Times New Roman"/>
        </w:rPr>
      </w:pPr>
    </w:p>
    <w:tbl>
      <w:tblPr>
        <w:tblStyle w:val="11"/>
        <w:tblW w:w="93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57" w:type="dxa"/>
          <w:left w:w="108" w:type="dxa"/>
          <w:bottom w:w="0" w:type="dxa"/>
          <w:right w:w="108" w:type="dxa"/>
        </w:tblCellMar>
      </w:tblPr>
      <w:tblGrid>
        <w:gridCol w:w="1270"/>
        <w:gridCol w:w="8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57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9345" w:type="dxa"/>
            <w:gridSpan w:val="2"/>
            <w:shd w:val="clear" w:color="auto" w:fill="DBE5F1"/>
            <w:vAlign w:val="center"/>
          </w:tcPr>
          <w:p>
            <w:pPr>
              <w:ind w:firstLine="0"/>
              <w:rPr>
                <w:rFonts w:ascii="Times New Roman" w:hAnsi="Times New Roman"/>
                <w:spacing w:val="6"/>
                <w:szCs w:val="24"/>
              </w:rPr>
            </w:pPr>
            <w:r>
              <w:rPr>
                <w:rFonts w:hint="eastAsia" w:ascii="Times New Roman"/>
                <w:spacing w:val="6"/>
                <w:szCs w:val="24"/>
              </w:rPr>
              <w:t>医学数字影像设备</w:t>
            </w:r>
            <w:r>
              <w:rPr>
                <w:rFonts w:hint="eastAsia" w:ascii="Times New Roman" w:hAnsi="Times New Roman"/>
                <w:spacing w:val="6"/>
                <w:szCs w:val="24"/>
              </w:rPr>
              <w:t>DICOM</w:t>
            </w:r>
            <w:r>
              <w:rPr>
                <w:rFonts w:hint="eastAsia" w:ascii="Times New Roman"/>
                <w:spacing w:val="6"/>
                <w:szCs w:val="24"/>
              </w:rPr>
              <w:t>标准符合性测评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57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270" w:type="dxa"/>
            <w:shd w:val="clear" w:color="auto" w:fill="FFFFFF"/>
            <w:vAlign w:val="center"/>
          </w:tcPr>
          <w:p>
            <w:pPr>
              <w:ind w:firstLine="0"/>
              <w:rPr>
                <w:rFonts w:ascii="Times New Roman" w:hAnsi="Times New Roman"/>
                <w:spacing w:val="6"/>
              </w:rPr>
            </w:pPr>
            <w:r>
              <w:rPr>
                <w:rFonts w:hint="eastAsia" w:ascii="Times New Roman"/>
                <w:spacing w:val="6"/>
              </w:rPr>
              <w:t>被测系统</w:t>
            </w:r>
          </w:p>
        </w:tc>
        <w:tc>
          <w:tcPr>
            <w:tcW w:w="8075" w:type="dxa"/>
            <w:shd w:val="clear" w:color="auto" w:fill="FFFFFF"/>
            <w:vAlign w:val="center"/>
          </w:tcPr>
          <w:p>
            <w:pPr>
              <w:ind w:firstLine="0"/>
              <w:rPr>
                <w:rFonts w:ascii="Times New Roman" w:hAnsi="Times New Roman"/>
                <w:spacing w:val="6"/>
              </w:rPr>
            </w:pPr>
            <w:r>
              <w:rPr>
                <w:rFonts w:hint="eastAsia" w:ascii="Times New Roman"/>
                <w:spacing w:val="6"/>
              </w:rPr>
              <w:t>厂商提供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57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270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ind w:firstLine="0"/>
              <w:rPr>
                <w:rFonts w:ascii="Times New Roman" w:hAnsi="Times New Roman"/>
                <w:spacing w:val="6"/>
              </w:rPr>
            </w:pPr>
            <w:r>
              <w:rPr>
                <w:rFonts w:hint="eastAsia" w:ascii="Times New Roman"/>
                <w:spacing w:val="6"/>
              </w:rPr>
              <w:t>测评系统</w:t>
            </w:r>
          </w:p>
        </w:tc>
        <w:tc>
          <w:tcPr>
            <w:tcW w:w="8075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ind w:firstLine="0"/>
              <w:rPr>
                <w:rFonts w:ascii="Times New Roman" w:hAnsi="Times New Roman"/>
                <w:spacing w:val="6"/>
              </w:rPr>
            </w:pPr>
            <w:r>
              <w:rPr>
                <w:rFonts w:hint="eastAsia" w:ascii="Times New Roman"/>
                <w:spacing w:val="6"/>
              </w:rPr>
              <w:t>国际</w:t>
            </w:r>
            <w:r>
              <w:rPr>
                <w:rFonts w:hint="eastAsia" w:ascii="Times New Roman" w:hAnsi="Times New Roman"/>
                <w:spacing w:val="6"/>
              </w:rPr>
              <w:t>DICOM</w:t>
            </w:r>
            <w:r>
              <w:rPr>
                <w:rFonts w:hint="eastAsia" w:ascii="Times New Roman"/>
                <w:spacing w:val="6"/>
              </w:rPr>
              <w:t>标准中国委员会（</w:t>
            </w:r>
            <w:r>
              <w:rPr>
                <w:rFonts w:hint="eastAsia" w:ascii="Times New Roman" w:hAnsi="Times New Roman"/>
                <w:spacing w:val="6"/>
              </w:rPr>
              <w:t>CIMICS</w:t>
            </w:r>
            <w:r>
              <w:rPr>
                <w:rFonts w:hint="eastAsia" w:ascii="Times New Roman"/>
                <w:spacing w:val="6"/>
              </w:rPr>
              <w:t>）提供</w:t>
            </w:r>
          </w:p>
        </w:tc>
      </w:tr>
    </w:tbl>
    <w:p>
      <w:pPr>
        <w:rPr>
          <w:rFonts w:ascii="Times New Roman" w:hAnsi="Times New Roman"/>
        </w:rPr>
      </w:pPr>
    </w:p>
    <w:p>
      <w:pPr>
        <w:pStyle w:val="28"/>
        <w:spacing w:before="312" w:after="312"/>
        <w:rPr>
          <w:rFonts w:ascii="Times New Roman" w:hAnsi="Times New Roman" w:eastAsia="黑体"/>
          <w:b w:val="0"/>
          <w:bCs/>
          <w:szCs w:val="28"/>
        </w:rPr>
      </w:pPr>
      <w:bookmarkStart w:id="26" w:name="_Toc457164115"/>
      <w:r>
        <w:rPr>
          <w:rFonts w:hint="eastAsia" w:ascii="Times New Roman" w:hAnsi="Times New Roman" w:eastAsia="黑体"/>
          <w:b w:val="0"/>
          <w:bCs/>
          <w:szCs w:val="28"/>
        </w:rPr>
        <w:t>测评工具</w:t>
      </w:r>
      <w:bookmarkEnd w:id="26"/>
    </w:p>
    <w:p>
      <w:pPr>
        <w:spacing w:line="360" w:lineRule="auto"/>
        <w:ind w:left="238" w:right="238" w:firstLine="449" w:firstLineChars="204"/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 xml:space="preserve">  GD-DICOM V1.0</w:t>
      </w:r>
      <w:r>
        <w:rPr>
          <w:rFonts w:hint="eastAsia" w:ascii="Times New Roman"/>
          <w:szCs w:val="24"/>
        </w:rPr>
        <w:t>中文标准符合性测评系统。</w:t>
      </w:r>
    </w:p>
    <w:p>
      <w:pPr>
        <w:spacing w:line="360" w:lineRule="auto"/>
        <w:ind w:left="238" w:right="238" w:firstLine="449" w:firstLineChars="204"/>
        <w:rPr>
          <w:rFonts w:ascii="Times New Roman" w:hAnsi="Times New Roman"/>
          <w:szCs w:val="24"/>
        </w:rPr>
      </w:pPr>
    </w:p>
    <w:p>
      <w:pPr>
        <w:pStyle w:val="2"/>
        <w:spacing w:before="468" w:after="156"/>
        <w:rPr>
          <w:rFonts w:ascii="Times New Roman" w:hAnsi="Times New Roman" w:eastAsia="宋体"/>
          <w:b w:val="0"/>
          <w:bCs w:val="0"/>
          <w:kern w:val="0"/>
          <w:sz w:val="22"/>
          <w:szCs w:val="22"/>
        </w:rPr>
      </w:pPr>
      <w:bookmarkStart w:id="27" w:name="_Toc364759735"/>
      <w:bookmarkEnd w:id="27"/>
      <w:bookmarkStart w:id="28" w:name="_Toc364759724"/>
      <w:bookmarkEnd w:id="28"/>
      <w:bookmarkStart w:id="29" w:name="_Toc364759740"/>
      <w:bookmarkEnd w:id="29"/>
      <w:bookmarkStart w:id="30" w:name="_Toc364759730"/>
      <w:bookmarkEnd w:id="30"/>
      <w:bookmarkStart w:id="31" w:name="_Toc364759741"/>
      <w:bookmarkEnd w:id="31"/>
      <w:bookmarkStart w:id="32" w:name="_Toc402729256"/>
      <w:bookmarkStart w:id="33" w:name="_Toc457164116"/>
    </w:p>
    <w:p>
      <w:pPr>
        <w:pStyle w:val="2"/>
        <w:spacing w:before="468" w:after="156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hint="eastAsia" w:ascii="Times New Roman" w:hAnsi="Times New Roman"/>
          <w:b w:val="0"/>
          <w:kern w:val="0"/>
          <w:sz w:val="28"/>
          <w:szCs w:val="28"/>
        </w:rPr>
        <w:t>7</w:t>
      </w:r>
      <w:r>
        <w:rPr>
          <w:rFonts w:hint="eastAsia" w:ascii="Times New Roman" w:hAnsi="Times New Roman" w:eastAsia="黑体"/>
          <w:b w:val="0"/>
          <w:kern w:val="0"/>
          <w:sz w:val="28"/>
          <w:szCs w:val="28"/>
        </w:rPr>
        <w:t>测评结果判定准则</w:t>
      </w:r>
      <w:bookmarkEnd w:id="32"/>
      <w:bookmarkEnd w:id="33"/>
    </w:p>
    <w:p>
      <w:pPr>
        <w:pStyle w:val="3"/>
        <w:spacing w:before="120" w:after="120" w:line="415" w:lineRule="auto"/>
        <w:rPr>
          <w:rFonts w:ascii="Times New Roman" w:hAnsi="Times New Roman"/>
          <w:b w:val="0"/>
          <w:sz w:val="28"/>
          <w:szCs w:val="28"/>
        </w:rPr>
      </w:pPr>
      <w:bookmarkStart w:id="34" w:name="_Toc457164117"/>
      <w:r>
        <w:rPr>
          <w:rFonts w:hint="eastAsia" w:ascii="Times New Roman" w:hAnsi="Times New Roman"/>
          <w:b w:val="0"/>
          <w:sz w:val="28"/>
          <w:szCs w:val="28"/>
        </w:rPr>
        <w:t>7.1医学数字影像设备DICOM标准符合性测评结果判定准则</w:t>
      </w:r>
      <w:bookmarkEnd w:id="34"/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hint="eastAsia" w:ascii="Times New Roman"/>
        </w:rPr>
        <w:t>医学数字影像设备</w:t>
      </w:r>
      <w:r>
        <w:rPr>
          <w:rFonts w:hint="eastAsia" w:ascii="Times New Roman" w:hAnsi="Times New Roman"/>
        </w:rPr>
        <w:t>DICOM</w:t>
      </w:r>
      <w:r>
        <w:rPr>
          <w:rFonts w:hint="eastAsia" w:ascii="Times New Roman"/>
        </w:rPr>
        <w:t>标准符合性测评从最基础的开始测评，测评结果判定准则基于对</w:t>
      </w:r>
      <w:r>
        <w:rPr>
          <w:rFonts w:hint="eastAsia" w:ascii="Times New Roman" w:hAnsi="Times New Roman"/>
          <w:szCs w:val="24"/>
        </w:rPr>
        <w:t>DICOM</w:t>
      </w:r>
      <w:r>
        <w:rPr>
          <w:rFonts w:hint="eastAsia" w:ascii="Times New Roman"/>
          <w:szCs w:val="24"/>
        </w:rPr>
        <w:t>标准基本通信服务类</w:t>
      </w:r>
      <w:r>
        <w:rPr>
          <w:rFonts w:hint="eastAsia" w:ascii="Times New Roman" w:hAnsi="Times New Roman"/>
          <w:szCs w:val="24"/>
        </w:rPr>
        <w:t>C-ECHO</w:t>
      </w:r>
      <w:r>
        <w:rPr>
          <w:rFonts w:hint="eastAsia" w:ascii="Times New Roman"/>
          <w:szCs w:val="24"/>
        </w:rPr>
        <w:t>，</w:t>
      </w:r>
      <w:r>
        <w:rPr>
          <w:rFonts w:ascii="Times New Roman" w:hAnsi="Times New Roman"/>
          <w:szCs w:val="24"/>
        </w:rPr>
        <w:t>Modality Worklist</w:t>
      </w:r>
      <w:r>
        <w:rPr>
          <w:rFonts w:hint="eastAsia" w:ascii="Times New Roman"/>
          <w:szCs w:val="24"/>
        </w:rPr>
        <w:t>，</w:t>
      </w:r>
      <w:r>
        <w:rPr>
          <w:rFonts w:ascii="Times New Roman" w:hAnsi="Times New Roman"/>
          <w:color w:val="000000"/>
          <w:szCs w:val="24"/>
        </w:rPr>
        <w:t>C</w:t>
      </w:r>
      <w:r>
        <w:rPr>
          <w:rFonts w:hint="eastAsia" w:ascii="Times New Roman" w:hAnsi="Times New Roman"/>
          <w:color w:val="000000"/>
          <w:szCs w:val="24"/>
        </w:rPr>
        <w:t>STORE</w:t>
      </w:r>
      <w:r>
        <w:rPr>
          <w:rFonts w:ascii="Times New Roman"/>
          <w:color w:val="000000"/>
          <w:szCs w:val="24"/>
        </w:rPr>
        <w:t>的支持程度</w:t>
      </w:r>
      <w:r>
        <w:rPr>
          <w:rFonts w:hint="eastAsia" w:ascii="Times New Roman"/>
          <w:color w:val="000000"/>
          <w:szCs w:val="24"/>
        </w:rPr>
        <w:t>和</w:t>
      </w:r>
      <w:r>
        <w:rPr>
          <w:rFonts w:ascii="Times New Roman"/>
          <w:color w:val="000000"/>
          <w:szCs w:val="24"/>
        </w:rPr>
        <w:t>对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医学数字影像中文封装与通信规范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封装规则的遵循程度及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医学数字影像通信基本数据集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封装内容的完整性。所以医学数字影像设备</w:t>
      </w:r>
      <w:r>
        <w:rPr>
          <w:rFonts w:hint="eastAsia" w:ascii="Times New Roman" w:hAnsi="Times New Roman"/>
        </w:rPr>
        <w:t>DICOM</w:t>
      </w:r>
      <w:r>
        <w:rPr>
          <w:rFonts w:hint="eastAsia" w:ascii="Times New Roman"/>
        </w:rPr>
        <w:t>标准符合性测评判定准则主要分为三个方面：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1</w:t>
      </w:r>
      <w:r>
        <w:rPr>
          <w:rFonts w:hint="eastAsia" w:ascii="Times New Roman"/>
        </w:rPr>
        <w:t>、医学数字影像设备对于</w:t>
      </w:r>
      <w:r>
        <w:rPr>
          <w:rFonts w:hint="eastAsia" w:ascii="Times New Roman" w:hAnsi="Times New Roman"/>
        </w:rPr>
        <w:t>DICOM</w:t>
      </w:r>
      <w:r>
        <w:rPr>
          <w:rFonts w:hint="eastAsia" w:ascii="Times New Roman"/>
        </w:rPr>
        <w:t>标准基本通信服务类，即</w:t>
      </w:r>
      <w:r>
        <w:rPr>
          <w:rFonts w:hint="eastAsia" w:ascii="Times New Roman" w:hAnsi="Times New Roman"/>
          <w:szCs w:val="24"/>
        </w:rPr>
        <w:t>C-ECHO</w:t>
      </w:r>
      <w:r>
        <w:rPr>
          <w:rFonts w:hint="eastAsia" w:ascii="Times New Roman"/>
          <w:szCs w:val="24"/>
        </w:rPr>
        <w:t>，</w:t>
      </w:r>
      <w:r>
        <w:rPr>
          <w:rFonts w:ascii="Times New Roman" w:hAnsi="Times New Roman"/>
          <w:szCs w:val="24"/>
        </w:rPr>
        <w:t>Modality Worklist SC</w:t>
      </w:r>
      <w:r>
        <w:rPr>
          <w:rFonts w:hint="eastAsia" w:ascii="Times New Roman" w:hAnsi="Times New Roman"/>
          <w:szCs w:val="24"/>
        </w:rPr>
        <w:t>U</w:t>
      </w:r>
      <w:r>
        <w:rPr>
          <w:rFonts w:hint="eastAsia" w:ascii="Times New Roman"/>
          <w:szCs w:val="24"/>
        </w:rPr>
        <w:t>，</w:t>
      </w:r>
      <w:r>
        <w:rPr>
          <w:rFonts w:ascii="Times New Roman" w:hAnsi="Times New Roman"/>
          <w:color w:val="000000"/>
          <w:szCs w:val="24"/>
        </w:rPr>
        <w:t>C</w:t>
      </w:r>
      <w:r>
        <w:rPr>
          <w:rFonts w:hint="eastAsia" w:ascii="Times New Roman" w:hAnsi="Times New Roman"/>
          <w:color w:val="000000"/>
          <w:szCs w:val="24"/>
        </w:rPr>
        <w:t>STORE</w:t>
      </w:r>
      <w:r>
        <w:rPr>
          <w:rFonts w:ascii="Times New Roman" w:hAnsi="Times New Roman"/>
          <w:color w:val="000000"/>
          <w:szCs w:val="24"/>
        </w:rPr>
        <w:t xml:space="preserve"> SC</w:t>
      </w:r>
      <w:r>
        <w:rPr>
          <w:rFonts w:hint="eastAsia" w:ascii="Times New Roman" w:hAnsi="Times New Roman"/>
          <w:color w:val="000000"/>
          <w:szCs w:val="24"/>
        </w:rPr>
        <w:t>U</w:t>
      </w:r>
      <w:r>
        <w:rPr>
          <w:rFonts w:ascii="Times New Roman"/>
          <w:color w:val="000000"/>
          <w:szCs w:val="24"/>
        </w:rPr>
        <w:t>全部支持</w:t>
      </w:r>
      <w:r>
        <w:rPr>
          <w:rFonts w:hint="eastAsia" w:ascii="Times New Roman"/>
          <w:color w:val="000000"/>
          <w:szCs w:val="24"/>
        </w:rPr>
        <w:t>，</w:t>
      </w:r>
      <w:r>
        <w:rPr>
          <w:rFonts w:ascii="Times New Roman"/>
          <w:color w:val="000000"/>
          <w:szCs w:val="24"/>
        </w:rPr>
        <w:t>则判定为</w:t>
      </w:r>
      <w:r>
        <w:rPr>
          <w:rFonts w:hint="eastAsia" w:ascii="Times New Roman" w:hAnsi="Times New Roman"/>
          <w:color w:val="000000"/>
          <w:szCs w:val="24"/>
        </w:rPr>
        <w:t>“</w:t>
      </w:r>
      <w:r>
        <w:rPr>
          <w:rFonts w:hint="eastAsia" w:ascii="Times New Roman"/>
          <w:color w:val="000000"/>
          <w:szCs w:val="24"/>
        </w:rPr>
        <w:t>符合</w:t>
      </w:r>
      <w:r>
        <w:rPr>
          <w:rFonts w:hint="eastAsia" w:ascii="Times New Roman" w:hAnsi="Times New Roman"/>
          <w:color w:val="000000"/>
          <w:szCs w:val="24"/>
        </w:rPr>
        <w:t>”</w:t>
      </w:r>
      <w:r>
        <w:rPr>
          <w:rFonts w:hint="eastAsia" w:ascii="Times New Roman"/>
          <w:color w:val="000000"/>
          <w:szCs w:val="24"/>
        </w:rPr>
        <w:t>。</w:t>
      </w:r>
      <w:r>
        <w:rPr>
          <w:rFonts w:ascii="Times New Roman"/>
          <w:color w:val="000000"/>
          <w:szCs w:val="24"/>
        </w:rPr>
        <w:t>如果有任何一项通信服务类不支持</w:t>
      </w:r>
      <w:r>
        <w:rPr>
          <w:rFonts w:hint="eastAsia" w:ascii="Times New Roman"/>
          <w:color w:val="000000"/>
          <w:szCs w:val="24"/>
        </w:rPr>
        <w:t>，</w:t>
      </w:r>
      <w:r>
        <w:rPr>
          <w:rFonts w:ascii="Times New Roman"/>
          <w:color w:val="000000"/>
          <w:szCs w:val="24"/>
        </w:rPr>
        <w:t>则判定为</w:t>
      </w:r>
      <w:r>
        <w:rPr>
          <w:rFonts w:hint="eastAsia" w:ascii="Times New Roman" w:hAnsi="Times New Roman"/>
          <w:color w:val="000000"/>
          <w:szCs w:val="24"/>
        </w:rPr>
        <w:t>“</w:t>
      </w:r>
      <w:r>
        <w:rPr>
          <w:rFonts w:hint="eastAsia" w:ascii="Times New Roman"/>
          <w:color w:val="000000"/>
          <w:szCs w:val="24"/>
        </w:rPr>
        <w:t>不符合</w:t>
      </w:r>
      <w:r>
        <w:rPr>
          <w:rFonts w:hint="eastAsia" w:ascii="Times New Roman" w:hAnsi="Times New Roman"/>
          <w:color w:val="000000"/>
          <w:szCs w:val="24"/>
        </w:rPr>
        <w:t>”</w:t>
      </w:r>
      <w:r>
        <w:rPr>
          <w:rFonts w:hint="eastAsia" w:ascii="Times New Roman"/>
          <w:color w:val="000000"/>
          <w:szCs w:val="24"/>
        </w:rPr>
        <w:t>。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hint="eastAsia" w:ascii="Times New Roman"/>
        </w:rPr>
        <w:t>、医学数字影像设备在</w:t>
      </w:r>
      <w:r>
        <w:rPr>
          <w:rFonts w:hint="eastAsia" w:ascii="Times New Roman" w:hAnsi="Times New Roman"/>
        </w:rPr>
        <w:t>Modality Worklist SCU</w:t>
      </w:r>
      <w:r>
        <w:rPr>
          <w:rFonts w:hint="eastAsia" w:ascii="Times New Roman"/>
        </w:rPr>
        <w:t>及</w:t>
      </w:r>
      <w:r>
        <w:rPr>
          <w:rFonts w:hint="eastAsia" w:ascii="Times New Roman" w:hAnsi="Times New Roman"/>
        </w:rPr>
        <w:t>CStore SCU</w:t>
      </w:r>
      <w:r>
        <w:rPr>
          <w:rFonts w:hint="eastAsia" w:ascii="Times New Roman"/>
        </w:rPr>
        <w:t>测评过程中，</w:t>
      </w:r>
      <w:r>
        <w:rPr>
          <w:rFonts w:hint="eastAsia" w:ascii="Times New Roman" w:hAnsi="Times New Roman"/>
        </w:rPr>
        <w:t>PDU</w:t>
      </w:r>
      <w:r>
        <w:rPr>
          <w:rFonts w:hint="eastAsia" w:ascii="Times New Roman"/>
        </w:rPr>
        <w:t>包只要遵循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医学数字影像中文封装与通信规范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封装规则中的其中任一种方法，则结果判定为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符合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，，否则判定为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不符合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。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hint="eastAsia" w:ascii="Times New Roman"/>
        </w:rPr>
        <w:t>、医学数字影像设备在</w:t>
      </w:r>
      <w:r>
        <w:rPr>
          <w:rFonts w:hint="eastAsia" w:ascii="Times New Roman" w:hAnsi="Times New Roman"/>
        </w:rPr>
        <w:t>Modality Worklist SCU</w:t>
      </w:r>
      <w:r>
        <w:rPr>
          <w:rFonts w:hint="eastAsia" w:ascii="Times New Roman"/>
        </w:rPr>
        <w:t>及</w:t>
      </w:r>
      <w:r>
        <w:rPr>
          <w:rFonts w:hint="eastAsia" w:ascii="Times New Roman" w:hAnsi="Times New Roman"/>
        </w:rPr>
        <w:t>CStore SCU</w:t>
      </w:r>
      <w:r>
        <w:rPr>
          <w:rFonts w:hint="eastAsia" w:ascii="Times New Roman"/>
        </w:rPr>
        <w:t>测评过程中，</w:t>
      </w:r>
      <w:r>
        <w:rPr>
          <w:rFonts w:hint="eastAsia" w:ascii="Times New Roman" w:hAnsi="Times New Roman"/>
        </w:rPr>
        <w:t>PDU</w:t>
      </w:r>
      <w:r>
        <w:rPr>
          <w:rFonts w:hint="eastAsia" w:ascii="Times New Roman"/>
        </w:rPr>
        <w:t>包只要遵循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医学数字影像通信基本数据集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，结果判定为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符合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，否则判定为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不符合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。在测评过程中如果出现如下异常情况之一，则结果判定为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不符合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。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1)</w:t>
      </w:r>
      <w:r>
        <w:rPr>
          <w:rFonts w:hint="eastAsia" w:ascii="Times New Roman" w:hAnsi="Times New Roman"/>
        </w:rPr>
        <w:tab/>
      </w:r>
      <w:r>
        <w:rPr>
          <w:rFonts w:hint="eastAsia" w:ascii="Times New Roman"/>
        </w:rPr>
        <w:t>数据元缺失；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2)</w:t>
      </w:r>
      <w:r>
        <w:rPr>
          <w:rFonts w:hint="eastAsia" w:ascii="Times New Roman" w:hAnsi="Times New Roman"/>
        </w:rPr>
        <w:tab/>
      </w:r>
      <w:r>
        <w:rPr>
          <w:rFonts w:hint="eastAsia" w:ascii="Times New Roman"/>
        </w:rPr>
        <w:t>无法识别符合标准的数据元；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3)</w:t>
      </w:r>
      <w:r>
        <w:rPr>
          <w:rFonts w:hint="eastAsia" w:ascii="Times New Roman" w:hAnsi="Times New Roman"/>
        </w:rPr>
        <w:tab/>
      </w:r>
      <w:r>
        <w:rPr>
          <w:rFonts w:hint="eastAsia" w:ascii="Times New Roman"/>
        </w:rPr>
        <w:t>当输入不符合标准的数据元，被测系统无法正确处理，或者出现异常；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4)</w:t>
      </w:r>
      <w:r>
        <w:rPr>
          <w:rFonts w:hint="eastAsia" w:ascii="Times New Roman" w:hAnsi="Times New Roman"/>
        </w:rPr>
        <w:tab/>
      </w:r>
      <w:r>
        <w:rPr>
          <w:rFonts w:hint="eastAsia" w:ascii="Times New Roman"/>
        </w:rPr>
        <w:t>数据元数据类型不符合标准；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hint="eastAsia" w:ascii="Times New Roman" w:hAnsi="Times New Roman"/>
        </w:rPr>
        <w:t>5)</w:t>
      </w:r>
      <w:r>
        <w:rPr>
          <w:rFonts w:hint="eastAsia" w:ascii="Times New Roman" w:hAnsi="Times New Roman"/>
        </w:rPr>
        <w:tab/>
      </w:r>
      <w:r>
        <w:rPr>
          <w:rFonts w:hint="eastAsia" w:ascii="Times New Roman"/>
        </w:rPr>
        <w:t>数据元允许值不符合标准要求。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hint="eastAsia" w:ascii="Times New Roman"/>
        </w:rPr>
        <w:t>在测评过程中，如果没有出现上述</w:t>
      </w:r>
      <w:r>
        <w:rPr>
          <w:rFonts w:hint="eastAsia" w:ascii="Times New Roman" w:hAnsi="Times New Roman"/>
        </w:rPr>
        <w:t>5</w:t>
      </w:r>
      <w:r>
        <w:rPr>
          <w:rFonts w:hint="eastAsia" w:ascii="Times New Roman"/>
        </w:rPr>
        <w:t>种情况描述的异常情况，则判定为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符合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。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spacing w:line="360" w:lineRule="auto"/>
        <w:ind w:firstLine="442" w:firstLineChars="200"/>
        <w:rPr>
          <w:rFonts w:ascii="Times New Roman" w:hAnsi="Times New Roman"/>
        </w:rPr>
      </w:pPr>
      <w:r>
        <w:rPr>
          <w:rFonts w:hint="eastAsia" w:ascii="Times New Roman"/>
          <w:b/>
        </w:rPr>
        <w:t>综合结果判定准则：</w:t>
      </w:r>
      <w:r>
        <w:rPr>
          <w:rFonts w:hint="eastAsia" w:ascii="Times New Roman"/>
        </w:rPr>
        <w:t>医学数字影像设备</w:t>
      </w:r>
      <w:r>
        <w:rPr>
          <w:rFonts w:hint="eastAsia" w:ascii="Times New Roman" w:hAnsi="Times New Roman"/>
        </w:rPr>
        <w:t>DICOM</w:t>
      </w:r>
      <w:r>
        <w:rPr>
          <w:rFonts w:hint="eastAsia" w:ascii="Times New Roman"/>
        </w:rPr>
        <w:t>标准符合性测评过程中，对</w:t>
      </w:r>
      <w:r>
        <w:rPr>
          <w:rFonts w:hint="eastAsia" w:ascii="Times New Roman" w:hAnsi="Times New Roman"/>
        </w:rPr>
        <w:t>DICOM</w:t>
      </w:r>
      <w:r>
        <w:rPr>
          <w:rFonts w:hint="eastAsia" w:ascii="Times New Roman"/>
        </w:rPr>
        <w:t>标准基本通信服务类，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医学数字影像中文封装与通信规范测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和</w:t>
      </w:r>
      <w:r>
        <w:rPr>
          <w:rFonts w:hint="eastAsia" w:ascii="Times New Roman" w:hAnsi="Times New Roman"/>
        </w:rPr>
        <w:t>“</w:t>
      </w:r>
      <w:r>
        <w:rPr>
          <w:rFonts w:hint="eastAsia" w:ascii="Times New Roman"/>
        </w:rPr>
        <w:t>医学数字影像通信基本数据集</w:t>
      </w:r>
      <w:r>
        <w:rPr>
          <w:rFonts w:hint="eastAsia" w:ascii="Times New Roman" w:hAnsi="Times New Roman"/>
        </w:rPr>
        <w:t>”</w:t>
      </w:r>
      <w:r>
        <w:rPr>
          <w:rFonts w:hint="eastAsia" w:ascii="Times New Roman"/>
        </w:rPr>
        <w:t>测评结果均按照总检报告的评分标准进行评定。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spacing w:line="360" w:lineRule="auto"/>
        <w:ind w:firstLine="440" w:firstLineChars="200"/>
        <w:rPr>
          <w:rFonts w:ascii="Times New Roman" w:hAnsi="Times New Roman"/>
        </w:rPr>
      </w:pPr>
    </w:p>
    <w:p>
      <w:pPr>
        <w:pStyle w:val="2"/>
        <w:spacing w:before="468" w:after="156"/>
        <w:rPr>
          <w:rFonts w:ascii="Times New Roman" w:hAnsi="Times New Roman" w:eastAsia="宋体"/>
          <w:b w:val="0"/>
          <w:bCs w:val="0"/>
          <w:kern w:val="0"/>
          <w:sz w:val="22"/>
          <w:szCs w:val="22"/>
        </w:rPr>
      </w:pPr>
      <w:bookmarkStart w:id="35" w:name="_Toc403644886"/>
      <w:bookmarkStart w:id="36" w:name="_Toc403644750"/>
      <w:bookmarkStart w:id="37" w:name="_Toc457164118"/>
    </w:p>
    <w:p>
      <w:pPr>
        <w:pStyle w:val="2"/>
        <w:spacing w:before="468" w:after="156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hint="eastAsia" w:ascii="Times New Roman" w:hAnsi="Times New Roman"/>
          <w:b w:val="0"/>
          <w:kern w:val="0"/>
          <w:sz w:val="28"/>
          <w:szCs w:val="28"/>
        </w:rPr>
        <w:t>8</w:t>
      </w:r>
      <w:r>
        <w:rPr>
          <w:rFonts w:hint="eastAsia" w:ascii="Times New Roman"/>
          <w:b w:val="0"/>
          <w:kern w:val="0"/>
          <w:sz w:val="28"/>
          <w:szCs w:val="28"/>
        </w:rPr>
        <w:t>项目风险及控制</w:t>
      </w:r>
      <w:bookmarkEnd w:id="35"/>
      <w:bookmarkEnd w:id="36"/>
      <w:bookmarkEnd w:id="37"/>
    </w:p>
    <w:p>
      <w:pPr>
        <w:spacing w:line="360" w:lineRule="auto"/>
        <w:ind w:firstLine="440" w:firstLineChars="200"/>
        <w:rPr>
          <w:rFonts w:ascii="Times New Roman" w:hAnsi="Times New Roman"/>
        </w:rPr>
      </w:pPr>
      <w:r>
        <w:rPr>
          <w:rFonts w:hint="eastAsia" w:ascii="Times New Roman"/>
        </w:rPr>
        <w:t>本项目执行过程中，存在一定的项目进度风险。现将该风险及对应的风险控制手段说明如下：由于该项目涉及的模块较多，如在实验室测评过程中，由于测评力量不足导致测评进度拖延，则测评方加大测评力量，保证测评进度；若由于开发商配合不利、修改问题时间过长等原因导致进度拖延，则业主方、测评方、开发商三方应及时沟通，加大配合力度，提高修改效率，保证测评进度。</w:t>
      </w:r>
    </w:p>
    <w:p>
      <w:pPr>
        <w:spacing w:line="360" w:lineRule="auto"/>
        <w:ind w:firstLine="440" w:firstLineChars="200"/>
        <w:rPr>
          <w:rFonts w:ascii="Times New Roman" w:hAnsi="Times New Roman"/>
        </w:rPr>
      </w:pPr>
    </w:p>
    <w:tbl>
      <w:tblPr>
        <w:tblStyle w:val="11"/>
        <w:tblW w:w="804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4274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8" w:type="dxa"/>
            <w:vAlign w:val="center"/>
          </w:tcPr>
          <w:p>
            <w:pPr>
              <w:ind w:left="240" w:right="240" w:firstLine="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>
              <w:rPr>
                <w:rFonts w:hint="eastAsia" w:ascii="Times New Roman"/>
                <w:b/>
                <w:color w:val="000000"/>
                <w:spacing w:val="2"/>
              </w:rPr>
              <w:t>项目</w:t>
            </w:r>
          </w:p>
        </w:tc>
        <w:tc>
          <w:tcPr>
            <w:tcW w:w="4274" w:type="dxa"/>
            <w:vAlign w:val="center"/>
          </w:tcPr>
          <w:p>
            <w:pPr>
              <w:ind w:left="240" w:right="240" w:firstLine="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>
              <w:rPr>
                <w:rFonts w:hint="eastAsia" w:ascii="Times New Roman"/>
                <w:b/>
                <w:color w:val="000000"/>
                <w:spacing w:val="2"/>
              </w:rPr>
              <w:t>签名</w:t>
            </w:r>
          </w:p>
        </w:tc>
        <w:tc>
          <w:tcPr>
            <w:tcW w:w="1984" w:type="dxa"/>
            <w:vAlign w:val="center"/>
          </w:tcPr>
          <w:p>
            <w:pPr>
              <w:ind w:left="240" w:right="240" w:firstLine="0"/>
              <w:jc w:val="center"/>
              <w:rPr>
                <w:rFonts w:ascii="Times New Roman" w:hAnsi="Times New Roman"/>
                <w:b/>
                <w:color w:val="000000"/>
                <w:spacing w:val="20"/>
              </w:rPr>
            </w:pPr>
            <w:r>
              <w:rPr>
                <w:rFonts w:hint="eastAsia" w:ascii="Times New Roman"/>
                <w:b/>
                <w:color w:val="000000"/>
                <w:spacing w:val="20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8" w:type="dxa"/>
            <w:vAlign w:val="center"/>
          </w:tcPr>
          <w:p>
            <w:pPr>
              <w:ind w:left="240" w:right="240" w:firstLine="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>
              <w:rPr>
                <w:rFonts w:hint="eastAsia" w:ascii="Times New Roman"/>
                <w:b/>
                <w:color w:val="000000"/>
                <w:spacing w:val="2"/>
              </w:rPr>
              <w:t>编制人员</w:t>
            </w:r>
          </w:p>
        </w:tc>
        <w:tc>
          <w:tcPr>
            <w:tcW w:w="4274" w:type="dxa"/>
            <w:vAlign w:val="center"/>
          </w:tcPr>
          <w:p>
            <w:pPr>
              <w:ind w:left="240" w:right="24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</w:p>
        </w:tc>
        <w:tc>
          <w:tcPr>
            <w:tcW w:w="1984" w:type="dxa"/>
            <w:vAlign w:val="center"/>
          </w:tcPr>
          <w:p>
            <w:pPr>
              <w:ind w:left="240" w:right="24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8" w:type="dxa"/>
            <w:vAlign w:val="center"/>
          </w:tcPr>
          <w:p>
            <w:pPr>
              <w:ind w:left="240" w:right="240" w:firstLine="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>
              <w:rPr>
                <w:rFonts w:hint="eastAsia" w:ascii="Times New Roman"/>
                <w:b/>
                <w:color w:val="000000"/>
                <w:spacing w:val="2"/>
              </w:rPr>
              <w:t>审核人员</w:t>
            </w:r>
          </w:p>
        </w:tc>
        <w:tc>
          <w:tcPr>
            <w:tcW w:w="4274" w:type="dxa"/>
            <w:vAlign w:val="center"/>
          </w:tcPr>
          <w:p>
            <w:pPr>
              <w:ind w:left="240" w:right="24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</w:p>
        </w:tc>
        <w:tc>
          <w:tcPr>
            <w:tcW w:w="1984" w:type="dxa"/>
            <w:vAlign w:val="center"/>
          </w:tcPr>
          <w:p>
            <w:pPr>
              <w:ind w:left="240" w:right="24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8" w:type="dxa"/>
            <w:vAlign w:val="center"/>
          </w:tcPr>
          <w:p>
            <w:pPr>
              <w:ind w:left="240" w:right="240" w:firstLine="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>
              <w:rPr>
                <w:rFonts w:hint="eastAsia" w:ascii="Times New Roman"/>
                <w:b/>
                <w:color w:val="000000"/>
                <w:spacing w:val="2"/>
              </w:rPr>
              <w:t>批准人员</w:t>
            </w:r>
          </w:p>
        </w:tc>
        <w:tc>
          <w:tcPr>
            <w:tcW w:w="4274" w:type="dxa"/>
            <w:vAlign w:val="center"/>
          </w:tcPr>
          <w:p>
            <w:pPr>
              <w:ind w:left="240" w:right="24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</w:p>
        </w:tc>
        <w:tc>
          <w:tcPr>
            <w:tcW w:w="1984" w:type="dxa"/>
            <w:vAlign w:val="center"/>
          </w:tcPr>
          <w:p>
            <w:pPr>
              <w:ind w:left="240" w:right="240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</w:p>
        </w:tc>
      </w:tr>
    </w:tbl>
    <w:p>
      <w:pPr>
        <w:rPr>
          <w:rFonts w:ascii="Times New Roman" w:hAnsi="Times New Roman"/>
        </w:rPr>
      </w:pPr>
    </w:p>
    <w:sectPr>
      <w:headerReference r:id="rId3" w:type="default"/>
      <w:type w:val="continuous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Bodoni Bk BT">
    <w:panose1 w:val="02070603070706020303"/>
    <w:charset w:val="00"/>
    <w:family w:val="auto"/>
    <w:pitch w:val="default"/>
    <w:sig w:usb0="800000AF" w:usb1="1000204A" w:usb2="00000000" w:usb3="00000000" w:csb0="0000001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entury751 No2 BT">
    <w:panose1 w:val="00000000000000000000"/>
    <w:charset w:val="00"/>
    <w:family w:val="auto"/>
    <w:pitch w:val="default"/>
    <w:sig w:usb0="800000AF" w:usb1="1000204A" w:usb2="00000000" w:usb3="00000000" w:csb0="00000011" w:csb1="00000000"/>
  </w:font>
  <w:font w:name="Clarendon Blk BT">
    <w:panose1 w:val="02040905050505020204"/>
    <w:charset w:val="00"/>
    <w:family w:val="auto"/>
    <w:pitch w:val="default"/>
    <w:sig w:usb0="800000AF" w:usb1="1000204A" w:usb2="00000000" w:usb3="00000000" w:csb0="00000011" w:csb1="00000000"/>
  </w:font>
  <w:font w:name="Embassy BT">
    <w:panose1 w:val="03030602040507090C03"/>
    <w:charset w:val="00"/>
    <w:family w:val="auto"/>
    <w:pitch w:val="default"/>
    <w:sig w:usb0="800000AF" w:usb1="1000204A" w:usb2="00000000" w:usb3="00000000" w:csb0="00000011" w:csb1="00000000"/>
  </w:font>
  <w:font w:name="EngraversGothic BT">
    <w:panose1 w:val="020B0507020203020204"/>
    <w:charset w:val="00"/>
    <w:family w:val="auto"/>
    <w:pitch w:val="default"/>
    <w:sig w:usb0="800000AF" w:usb1="1000204A" w:usb2="00000000" w:usb3="00000000" w:csb0="00000011" w:csb1="00000000"/>
  </w:font>
  <w:font w:name="Exotc350 DmBd BT">
    <w:panose1 w:val="04030705050B02020A03"/>
    <w:charset w:val="00"/>
    <w:family w:val="auto"/>
    <w:pitch w:val="default"/>
    <w:sig w:usb0="800000AF" w:usb1="1000204A" w:usb2="00000000" w:usb3="00000000" w:csb0="00000011" w:csb1="00000000"/>
  </w:font>
  <w:font w:name="Geometr212 BkCn BT">
    <w:panose1 w:val="020B0603020204020204"/>
    <w:charset w:val="00"/>
    <w:family w:val="auto"/>
    <w:pitch w:val="default"/>
    <w:sig w:usb0="800000AF" w:usb1="1000204A" w:usb2="00000000" w:usb3="00000000" w:csb0="00000011" w:csb1="00000000"/>
  </w:font>
  <w:font w:name="Geometr706 BlkCn BT">
    <w:panose1 w:val="020B0706030503030204"/>
    <w:charset w:val="00"/>
    <w:family w:val="auto"/>
    <w:pitch w:val="default"/>
    <w:sig w:usb0="800000AF" w:usb1="1000204A" w:usb2="00000000" w:usb3="00000000" w:csb0="0000001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eoSlab703 Md BT">
    <w:panose1 w:val="02060603020205020403"/>
    <w:charset w:val="00"/>
    <w:family w:val="auto"/>
    <w:pitch w:val="default"/>
    <w:sig w:usb0="800000AF" w:usb1="1000204A" w:usb2="00000000" w:usb3="00000000" w:csb0="00000011" w:csb1="00000000"/>
  </w:font>
  <w:font w:name="GeoSlab703 MdCn BT">
    <w:panose1 w:val="02060506020205050403"/>
    <w:charset w:val="00"/>
    <w:family w:val="auto"/>
    <w:pitch w:val="default"/>
    <w:sig w:usb0="800000AF" w:usb1="1000204A" w:usb2="00000000" w:usb3="00000000" w:csb0="00000011" w:csb1="00000000"/>
  </w:font>
  <w:font w:name="Humanst521 BT">
    <w:panose1 w:val="020B0602020204020204"/>
    <w:charset w:val="00"/>
    <w:family w:val="auto"/>
    <w:pitch w:val="default"/>
    <w:sig w:usb0="800000AF" w:usb1="1000204A" w:usb2="00000000" w:usb3="00000000" w:csb0="00000011" w:csb1="00000000"/>
  </w:font>
  <w:font w:name="Humanst521 Lt BT">
    <w:panose1 w:val="020B0402020204020304"/>
    <w:charset w:val="00"/>
    <w:family w:val="auto"/>
    <w:pitch w:val="default"/>
    <w:sig w:usb0="800000AF" w:usb1="1000204A" w:usb2="00000000" w:usb3="00000000" w:csb0="00000011" w:csb1="00000000"/>
  </w:font>
  <w:font w:name="Humnst777 BlkCn BT">
    <w:panose1 w:val="020B0803030504020204"/>
    <w:charset w:val="00"/>
    <w:family w:val="auto"/>
    <w:pitch w:val="default"/>
    <w:sig w:usb0="800000AF" w:usb1="1000204A" w:usb2="00000000" w:usb3="00000000" w:csb0="00000011" w:csb1="00000000"/>
  </w:font>
  <w:font w:name="Humnst777 Lt BT">
    <w:panose1 w:val="020B0402030504020204"/>
    <w:charset w:val="00"/>
    <w:family w:val="auto"/>
    <w:pitch w:val="default"/>
    <w:sig w:usb0="800000AF" w:usb1="1000204A" w:usb2="00000000" w:usb3="00000000" w:csb0="0000001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T Extra">
    <w:panose1 w:val="05050102010205020202"/>
    <w:charset w:val="00"/>
    <w:family w:val="auto"/>
    <w:pitch w:val="default"/>
    <w:sig w:usb0="00000000" w:usb1="00000000" w:usb2="00000000" w:usb3="00000000" w:csb0="00000000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NewsGoth BT">
    <w:panose1 w:val="020B0503020203020204"/>
    <w:charset w:val="00"/>
    <w:family w:val="auto"/>
    <w:pitch w:val="default"/>
    <w:sig w:usb0="800000AF" w:usb1="1000204A" w:usb2="00000000" w:usb3="00000000" w:csb0="00000011" w:csb1="00000000"/>
  </w:font>
  <w:font w:name="Nirmala UI">
    <w:panose1 w:val="020B0502040204020203"/>
    <w:charset w:val="00"/>
    <w:family w:val="auto"/>
    <w:pitch w:val="default"/>
    <w:sig w:usb0="80FF8023" w:usb1="0000004A" w:usb2="00000200" w:usb3="00040000" w:csb0="00000001" w:csb1="00000000"/>
  </w:font>
  <w:font w:name="Poiret One">
    <w:panose1 w:val="02000000000000000000"/>
    <w:charset w:val="00"/>
    <w:family w:val="auto"/>
    <w:pitch w:val="default"/>
    <w:sig w:usb0="A000022F" w:usb1="5000004A" w:usb2="00000000" w:usb3="00000000" w:csb0="00000097" w:csb1="00000000"/>
  </w:font>
  <w:font w:name="Schadow BT">
    <w:panose1 w:val="02060504050505030204"/>
    <w:charset w:val="00"/>
    <w:family w:val="auto"/>
    <w:pitch w:val="default"/>
    <w:sig w:usb0="800000AF" w:usb1="1000204A" w:usb2="00000000" w:usb3="00000000" w:csb0="0000001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wis721 BlkCn BT">
    <w:panose1 w:val="020B0806030502040204"/>
    <w:charset w:val="00"/>
    <w:family w:val="auto"/>
    <w:pitch w:val="default"/>
    <w:sig w:usb0="800000AF" w:usb1="1000204A" w:usb2="00000000" w:usb3="00000000" w:csb0="00000011" w:csb1="00000000"/>
  </w:font>
  <w:font w:name="Swis721 Cn BT">
    <w:panose1 w:val="020B0506020202030204"/>
    <w:charset w:val="00"/>
    <w:family w:val="auto"/>
    <w:pitch w:val="default"/>
    <w:sig w:usb0="800000AF" w:usb1="1000204A" w:usb2="00000000" w:usb3="00000000" w:csb0="0000001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TypoUpright BT">
    <w:panose1 w:val="03020702030807050705"/>
    <w:charset w:val="00"/>
    <w:family w:val="auto"/>
    <w:pitch w:val="default"/>
    <w:sig w:usb0="800000AF" w:usb1="1000204A" w:usb2="00000000" w:usb3="00000000" w:csb0="0000001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Swis721 WGL4 BT">
    <w:panose1 w:val="020B0504020202020204"/>
    <w:charset w:val="00"/>
    <w:family w:val="auto"/>
    <w:pitch w:val="default"/>
    <w:sig w:usb0="00000287" w:usb1="00000000" w:usb2="00000000" w:usb3="00000000" w:csb0="4000009F" w:csb1="DFD70000"/>
  </w:font>
  <w:font w:name="Swis721 LtEx BT">
    <w:panose1 w:val="020B0505020202020204"/>
    <w:charset w:val="00"/>
    <w:family w:val="auto"/>
    <w:pitch w:val="default"/>
    <w:sig w:usb0="800000AF" w:usb1="1000204A" w:usb2="00000000" w:usb3="00000000" w:csb0="00000011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Swis721 BT">
    <w:panose1 w:val="020B0504020202020204"/>
    <w:charset w:val="00"/>
    <w:family w:val="auto"/>
    <w:pitch w:val="default"/>
    <w:sig w:usb0="800000AF" w:usb1="1000204A" w:usb2="00000000" w:usb3="00000000" w:csb0="00000011" w:csb1="00000000"/>
  </w:font>
  <w:font w:name="Swis721 Blk BT">
    <w:panose1 w:val="020B0904030502020204"/>
    <w:charset w:val="00"/>
    <w:family w:val="auto"/>
    <w:pitch w:val="default"/>
    <w:sig w:usb0="800000AF" w:usb1="1000204A" w:usb2="00000000" w:usb3="00000000" w:csb0="00000011" w:csb1="00000000"/>
  </w:font>
  <w:font w:name="Square721 Cn BT">
    <w:panose1 w:val="020B0406020202050204"/>
    <w:charset w:val="00"/>
    <w:family w:val="auto"/>
    <w:pitch w:val="default"/>
    <w:sig w:usb0="800000AF" w:usb1="1000204A" w:usb2="00000000" w:usb3="00000000" w:csb0="00000011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Roboto Slab">
    <w:panose1 w:val="00000000000000000000"/>
    <w:charset w:val="00"/>
    <w:family w:val="auto"/>
    <w:pitch w:val="default"/>
    <w:sig w:usb0="E00002FF" w:usb1="5000205B" w:usb2="00000020" w:usb3="00000000" w:csb0="2000019F" w:csb1="4F010000"/>
  </w:font>
  <w:font w:name="Roboto Condensed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Raleway">
    <w:panose1 w:val="020B0003030101060003"/>
    <w:charset w:val="00"/>
    <w:family w:val="auto"/>
    <w:pitch w:val="default"/>
    <w:sig w:usb0="A00000BF" w:usb1="5000005B" w:usb2="00000000" w:usb3="00000000" w:csb0="00000093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OCR-B 10 BT">
    <w:panose1 w:val="020B0601020202020204"/>
    <w:charset w:val="00"/>
    <w:family w:val="auto"/>
    <w:pitch w:val="default"/>
    <w:sig w:usb0="00000003" w:usb1="00000000" w:usb2="00000000" w:usb3="00000000" w:csb0="00000001" w:csb1="00000000"/>
  </w:font>
  <w:font w:name="OCR-A BT">
    <w:panose1 w:val="020F0501020204020304"/>
    <w:charset w:val="00"/>
    <w:family w:val="auto"/>
    <w:pitch w:val="default"/>
    <w:sig w:usb0="00000003" w:usb1="00000000" w:usb2="00000000" w:usb3="00000000" w:csb0="00000001" w:csb1="00000000"/>
  </w:font>
  <w:font w:name="Nirmala UI Semilight">
    <w:panose1 w:val="020B0402040204020203"/>
    <w:charset w:val="00"/>
    <w:family w:val="auto"/>
    <w:pitch w:val="default"/>
    <w:sig w:usb0="80FF8023" w:usb1="0000004A" w:usb2="00000200" w:usb3="00040000" w:csb0="0000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M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文本框 2" o:spid="_x0000_s2063" o:spt="202" type="#_x0000_t202" style="position:absolute;left:0pt;margin-left:339.8pt;margin-top:4.55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>
      <w:pict>
        <v:shape id="_x0000_s2064" o:spid="_x0000_s2064" o:spt="202" type="#_x0000_t202" style="position:absolute;left:0pt;margin-left:272.25pt;margin-top:24.1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_x0000_s2062" o:spid="_x0000_s2062" o:spt="75" type="#_x0000_t75" style="position:absolute;left:0pt;margin-left:0pt;margin-top:-43.9pt;height:71.95pt;width:177.9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E0D22"/>
    <w:multiLevelType w:val="multilevel"/>
    <w:tmpl w:val="560E0D22"/>
    <w:lvl w:ilvl="0" w:tentative="0">
      <w:start w:val="1"/>
      <w:numFmt w:val="decimal"/>
      <w:lvlText w:val="%1）"/>
      <w:lvlJc w:val="left"/>
      <w:pPr>
        <w:ind w:left="780" w:hanging="360"/>
      </w:pPr>
      <w:rPr>
        <w:rFonts w:ascii="Times New Roman" w:hAnsi="Times New Roman" w:eastAsia="宋体" w:cs="黑体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8DB6CA8"/>
    <w:multiLevelType w:val="singleLevel"/>
    <w:tmpl w:val="58DB6CA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7D560CF2"/>
    <w:multiLevelType w:val="multilevel"/>
    <w:tmpl w:val="7D560CF2"/>
    <w:lvl w:ilvl="0" w:tentative="0">
      <w:start w:val="1"/>
      <w:numFmt w:val="decimal"/>
      <w:pStyle w:val="28"/>
      <w:lvlText w:val="%1"/>
      <w:lvlJc w:val="left"/>
      <w:pPr>
        <w:tabs>
          <w:tab w:val="left" w:pos="425"/>
        </w:tabs>
        <w:ind w:left="425" w:hanging="425"/>
      </w:pPr>
      <w:rPr>
        <w:rFonts w:hint="default" w:ascii="Times New Roman" w:hAnsi="Times New Roman" w:cs="Times New Roman"/>
        <w:b/>
        <w:sz w:val="28"/>
        <w:szCs w:val="28"/>
      </w:rPr>
    </w:lvl>
    <w:lvl w:ilvl="1" w:tentative="0">
      <w:start w:val="1"/>
      <w:numFmt w:val="decimal"/>
      <w:pStyle w:val="29"/>
      <w:lvlText w:val="%1.%2"/>
      <w:lvlJc w:val="left"/>
      <w:pPr>
        <w:tabs>
          <w:tab w:val="left" w:pos="992"/>
        </w:tabs>
        <w:ind w:left="992" w:hanging="567"/>
      </w:pPr>
      <w:rPr>
        <w:rFonts w:hint="default" w:ascii="Times New Roman" w:hAnsi="Times New Roman" w:cs="Times New Roman"/>
        <w:b/>
        <w:sz w:val="28"/>
        <w:szCs w:val="28"/>
      </w:rPr>
    </w:lvl>
    <w:lvl w:ilvl="2" w:tentative="0">
      <w:start w:val="1"/>
      <w:numFmt w:val="decimal"/>
      <w:pStyle w:val="30"/>
      <w:lvlText w:val="%1.%2.%3"/>
      <w:lvlJc w:val="left"/>
      <w:pPr>
        <w:tabs>
          <w:tab w:val="left" w:pos="1418"/>
        </w:tabs>
        <w:ind w:left="1418" w:hanging="567"/>
      </w:pPr>
      <w:rPr>
        <w:rFonts w:hint="default" w:ascii="Times New Roman" w:hAnsi="Times New Roman" w:cs="Times New Roman"/>
        <w:b w:val="0"/>
      </w:rPr>
    </w:lvl>
    <w:lvl w:ilvl="3" w:tentative="0">
      <w:start w:val="1"/>
      <w:numFmt w:val="decimal"/>
      <w:lvlText w:val="%1.%2.%3.%4"/>
      <w:lvlJc w:val="left"/>
      <w:pPr>
        <w:tabs>
          <w:tab w:val="left" w:pos="1701"/>
        </w:tabs>
        <w:ind w:left="1701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C4FD7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093E"/>
    <w:rsid w:val="00217B7F"/>
    <w:rsid w:val="00236880"/>
    <w:rsid w:val="002418FB"/>
    <w:rsid w:val="00251383"/>
    <w:rsid w:val="00252D0F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6704E"/>
    <w:rsid w:val="0037124B"/>
    <w:rsid w:val="003732BB"/>
    <w:rsid w:val="00380CBC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36DEB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7147C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75B14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40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060D"/>
    <w:rsid w:val="00D81C8E"/>
    <w:rsid w:val="00D82AFF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0470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91744AB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paragraph" w:styleId="3">
    <w:name w:val="heading 2"/>
    <w:basedOn w:val="1"/>
    <w:next w:val="1"/>
    <w:link w:val="27"/>
    <w:qFormat/>
    <w:uiPriority w:val="0"/>
    <w:pPr>
      <w:keepNext/>
      <w:keepLines/>
      <w:widowControl w:val="0"/>
      <w:adjustRightInd w:val="0"/>
      <w:spacing w:before="260" w:after="260" w:line="416" w:lineRule="atLeast"/>
      <w:ind w:firstLine="0"/>
      <w:textAlignment w:val="baseline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21"/>
    <w:unhideWhenUsed/>
    <w:uiPriority w:val="99"/>
    <w:rPr>
      <w:rFonts w:ascii="宋体"/>
      <w:sz w:val="18"/>
      <w:szCs w:val="18"/>
    </w:rPr>
  </w:style>
  <w:style w:type="paragraph" w:styleId="6">
    <w:name w:val="Date"/>
    <w:basedOn w:val="1"/>
    <w:next w:val="1"/>
    <w:link w:val="24"/>
    <w:unhideWhenUsed/>
    <w:uiPriority w:val="99"/>
    <w:pPr>
      <w:ind w:left="100" w:leftChars="2500"/>
    </w:pPr>
  </w:style>
  <w:style w:type="paragraph" w:styleId="7">
    <w:name w:val="Balloon Text"/>
    <w:basedOn w:val="1"/>
    <w:link w:val="20"/>
    <w:unhideWhenUsed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段"/>
    <w:link w:val="14"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4">
    <w:name w:val="段 Char"/>
    <w:link w:val="13"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5">
    <w:name w:val="表头样式"/>
    <w:basedOn w:val="1"/>
    <w:link w:val="16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6">
    <w:name w:val="表头样式 Char"/>
    <w:link w:val="15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7">
    <w:name w:val="标题 1 New"/>
    <w:basedOn w:val="1"/>
    <w:next w:val="1"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8">
    <w:name w:val="页眉 Char"/>
    <w:link w:val="9"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页脚 Char"/>
    <w:link w:val="8"/>
    <w:uiPriority w:val="99"/>
    <w:rPr>
      <w:rFonts w:ascii="Calibri" w:hAnsi="Calibri" w:cs="Times New Roman"/>
      <w:sz w:val="18"/>
      <w:szCs w:val="18"/>
    </w:rPr>
  </w:style>
  <w:style w:type="character" w:customStyle="1" w:styleId="20">
    <w:name w:val="批注框文本 Char"/>
    <w:link w:val="7"/>
    <w:semiHidden/>
    <w:uiPriority w:val="99"/>
    <w:rPr>
      <w:rFonts w:ascii="Calibri" w:hAnsi="Calibri" w:cs="Times New Roman"/>
      <w:sz w:val="18"/>
      <w:szCs w:val="18"/>
    </w:rPr>
  </w:style>
  <w:style w:type="character" w:customStyle="1" w:styleId="21">
    <w:name w:val="文档结构图 Char"/>
    <w:link w:val="5"/>
    <w:semiHidden/>
    <w:uiPriority w:val="99"/>
    <w:rPr>
      <w:rFonts w:ascii="宋体" w:hAnsi="Calibri" w:cs="Times New Roman"/>
      <w:sz w:val="18"/>
      <w:szCs w:val="18"/>
    </w:rPr>
  </w:style>
  <w:style w:type="paragraph" w:customStyle="1" w:styleId="22">
    <w:name w:val="正文格式"/>
    <w:basedOn w:val="1"/>
    <w:link w:val="23"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3">
    <w:name w:val="正文格式 Char"/>
    <w:basedOn w:val="10"/>
    <w:link w:val="22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4">
    <w:name w:val="日期 Char"/>
    <w:basedOn w:val="10"/>
    <w:link w:val="6"/>
    <w:semiHidden/>
    <w:uiPriority w:val="99"/>
    <w:rPr>
      <w:rFonts w:ascii="Calibri" w:hAnsi="Calibri" w:cs="Times New Roman"/>
      <w:sz w:val="22"/>
      <w:szCs w:val="22"/>
    </w:rPr>
  </w:style>
  <w:style w:type="character" w:customStyle="1" w:styleId="25">
    <w:name w:val="标题 1 Char"/>
    <w:basedOn w:val="10"/>
    <w:link w:val="2"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  <w:style w:type="character" w:customStyle="1" w:styleId="26">
    <w:name w:val="标题 3 Char"/>
    <w:basedOn w:val="10"/>
    <w:link w:val="4"/>
    <w:semiHidden/>
    <w:uiPriority w:val="9"/>
    <w:rPr>
      <w:rFonts w:ascii="Calibri" w:hAnsi="Calibri" w:cs="Times New Roman"/>
      <w:b/>
      <w:bCs/>
      <w:sz w:val="32"/>
      <w:szCs w:val="32"/>
    </w:rPr>
  </w:style>
  <w:style w:type="character" w:customStyle="1" w:styleId="27">
    <w:name w:val="标题 2 Char"/>
    <w:basedOn w:val="10"/>
    <w:link w:val="3"/>
    <w:uiPriority w:val="0"/>
    <w:rPr>
      <w:rFonts w:eastAsia="黑体" w:cs="Times New Roman"/>
      <w:b/>
      <w:bCs/>
      <w:sz w:val="32"/>
      <w:szCs w:val="32"/>
    </w:rPr>
  </w:style>
  <w:style w:type="paragraph" w:customStyle="1" w:styleId="28">
    <w:name w:val="一级标题"/>
    <w:basedOn w:val="1"/>
    <w:qFormat/>
    <w:uiPriority w:val="0"/>
    <w:pPr>
      <w:numPr>
        <w:ilvl w:val="0"/>
        <w:numId w:val="1"/>
      </w:numPr>
      <w:adjustRightInd w:val="0"/>
      <w:snapToGrid w:val="0"/>
      <w:spacing w:beforeLines="100" w:afterLines="100" w:line="120" w:lineRule="atLeast"/>
      <w:textAlignment w:val="baseline"/>
      <w:outlineLvl w:val="0"/>
    </w:pPr>
    <w:rPr>
      <w:rFonts w:ascii="宋体" w:hAnsi="宋体" w:eastAsia="仿宋"/>
      <w:b/>
      <w:sz w:val="28"/>
      <w:szCs w:val="24"/>
    </w:rPr>
  </w:style>
  <w:style w:type="paragraph" w:customStyle="1" w:styleId="29">
    <w:name w:val="二级标题"/>
    <w:basedOn w:val="1"/>
    <w:qFormat/>
    <w:uiPriority w:val="0"/>
    <w:pPr>
      <w:numPr>
        <w:ilvl w:val="1"/>
        <w:numId w:val="1"/>
      </w:numPr>
      <w:tabs>
        <w:tab w:val="left" w:pos="425"/>
      </w:tabs>
      <w:adjustRightInd w:val="0"/>
      <w:snapToGrid w:val="0"/>
      <w:spacing w:beforeLines="100" w:afterLines="100" w:line="120" w:lineRule="atLeast"/>
      <w:textAlignment w:val="baseline"/>
      <w:outlineLvl w:val="0"/>
    </w:pPr>
    <w:rPr>
      <w:rFonts w:ascii="仿宋_GB2312" w:hAnsi="Times New Roman" w:eastAsia="仿宋_GB2312"/>
      <w:b/>
      <w:sz w:val="28"/>
      <w:szCs w:val="20"/>
    </w:rPr>
  </w:style>
  <w:style w:type="paragraph" w:customStyle="1" w:styleId="30">
    <w:name w:val="三级标题"/>
    <w:basedOn w:val="1"/>
    <w:qFormat/>
    <w:uiPriority w:val="0"/>
    <w:pPr>
      <w:numPr>
        <w:ilvl w:val="2"/>
        <w:numId w:val="1"/>
      </w:numPr>
      <w:tabs>
        <w:tab w:val="left" w:pos="425"/>
      </w:tabs>
      <w:adjustRightInd w:val="0"/>
      <w:snapToGrid w:val="0"/>
      <w:spacing w:line="360" w:lineRule="auto"/>
      <w:textAlignment w:val="baseline"/>
      <w:outlineLvl w:val="0"/>
    </w:pPr>
    <w:rPr>
      <w:rFonts w:ascii="仿宋_GB2312" w:hAnsi="Times New Roman" w:eastAsia="仿宋_GB2312"/>
      <w:sz w:val="28"/>
      <w:szCs w:val="20"/>
    </w:rPr>
  </w:style>
  <w:style w:type="paragraph" w:customStyle="1" w:styleId="31">
    <w:name w:val="正文1"/>
    <w:basedOn w:val="1"/>
    <w:link w:val="32"/>
    <w:qFormat/>
    <w:uiPriority w:val="0"/>
    <w:pPr>
      <w:adjustRightInd w:val="0"/>
      <w:snapToGrid w:val="0"/>
      <w:spacing w:line="360" w:lineRule="auto"/>
      <w:ind w:firstLine="480" w:firstLineChars="200"/>
      <w:textAlignment w:val="baseline"/>
      <w:outlineLvl w:val="0"/>
    </w:pPr>
    <w:rPr>
      <w:rFonts w:ascii="Times New Roman" w:hAnsi="Times New Roman" w:eastAsia="Times New Roman"/>
      <w:sz w:val="24"/>
      <w:szCs w:val="24"/>
    </w:rPr>
  </w:style>
  <w:style w:type="character" w:customStyle="1" w:styleId="32">
    <w:name w:val="正文1 Char"/>
    <w:link w:val="31"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33">
    <w:name w:val="List Paragraph"/>
    <w:basedOn w:val="1"/>
    <w:qFormat/>
    <w:uiPriority w:val="34"/>
    <w:pPr>
      <w:widowControl w:val="0"/>
      <w:ind w:firstLine="420" w:firstLineChars="200"/>
      <w:jc w:val="both"/>
    </w:pPr>
    <w:rPr>
      <w:kern w:val="2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emf"/><Relationship Id="rId8" Type="http://schemas.openxmlformats.org/officeDocument/2006/relationships/oleObject" Target="embeddings/oleObject2.bin"/><Relationship Id="rId7" Type="http://schemas.openxmlformats.org/officeDocument/2006/relationships/image" Target="media/image3.emf"/><Relationship Id="rId6" Type="http://schemas.openxmlformats.org/officeDocument/2006/relationships/oleObject" Target="embeddings/oleObject1.bin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6.png"/><Relationship Id="rId11" Type="http://schemas.openxmlformats.org/officeDocument/2006/relationships/image" Target="media/image5.e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3"/>
    <customShpInfo spid="_x0000_s2064"/>
    <customShpInfo spid="_x0000_s2062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11</Pages>
  <Words>700</Words>
  <Characters>3992</Characters>
  <Lines>33</Lines>
  <Paragraphs>9</Paragraphs>
  <TotalTime>0</TotalTime>
  <ScaleCrop>false</ScaleCrop>
  <LinksUpToDate>false</LinksUpToDate>
  <CharactersWithSpaces>4683</CharactersWithSpaces>
  <Application>WPS Office_10.1.0.6374_F1E327BC-269C-435d-A152-05C5408002CA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dcterms:modified xsi:type="dcterms:W3CDTF">2017-04-01T08:51:29Z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2052-10.1.0.6374</vt:lpwstr>
  </property>
</Properties>
</file>